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bidi w:val="0"/>
        <w:snapToGrid w:val="0"/>
        <w:spacing w:line="240" w:lineRule="atLeas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149860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65pt;margin-top:11.8pt;height:0pt;width:459pt;z-index:251659264;mso-width-relative:page;mso-height-relative:page;" filled="f" stroked="t" coordsize="21600,21600" o:gfxdata="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WHi51QAAAAkBAAAPAAAAAAAAAAEAIAAAACIAAABkcnMvZG93bnJldi54bWxQ&#10;SwECFAAUAAAACACHTuJAbr3TFfoBAADrAwAADgAAAAAAAAABACAAAAAkAQAAZHJzL2Uyb0RvYy54&#10;bWxQSwUGAAAAAAYABgBZAQAAk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snapToGrid w:val="0"/>
        <w:spacing w:line="240" w:lineRule="atLeast"/>
        <w:jc w:val="right"/>
        <w:rPr>
          <w:rFonts w:hint="eastAsia" w:ascii="小标宋" w:hAnsi="宋体" w:eastAsia="小标宋" w:cs="宋体-18030"/>
          <w:spacing w:val="-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before="232" w:beforeLines="50" w:line="700" w:lineRule="exact"/>
        <w:jc w:val="center"/>
        <w:rPr>
          <w:rFonts w:hint="eastAsia" w:ascii="小标宋" w:hAnsi="Times New Roman" w:eastAsia="小标宋" w:cs="Times New Roman"/>
          <w:sz w:val="44"/>
          <w:szCs w:val="44"/>
        </w:rPr>
      </w:pPr>
      <w:r>
        <w:rPr>
          <w:rFonts w:hint="eastAsia" w:ascii="小标宋" w:hAnsi="Times New Roman" w:eastAsia="小标宋" w:cs="Times New Roman"/>
          <w:sz w:val="44"/>
          <w:szCs w:val="44"/>
        </w:rPr>
        <w:t>关于开展2024年“大学生创新创业活动月”</w:t>
      </w:r>
    </w:p>
    <w:p>
      <w:pPr>
        <w:spacing w:before="232" w:beforeLines="50" w:line="700" w:lineRule="exact"/>
        <w:jc w:val="center"/>
        <w:rPr>
          <w:rFonts w:hint="eastAsia" w:ascii="小标宋" w:hAnsi="Times New Roman" w:eastAsia="小标宋" w:cs="Times New Roman"/>
          <w:sz w:val="44"/>
          <w:szCs w:val="44"/>
        </w:rPr>
      </w:pPr>
      <w:r>
        <w:rPr>
          <w:rFonts w:hint="eastAsia" w:ascii="小标宋" w:hAnsi="Times New Roman" w:eastAsia="小标宋" w:cs="Times New Roman"/>
          <w:sz w:val="44"/>
          <w:szCs w:val="44"/>
        </w:rPr>
        <w:t>系列活动的通知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进一步深化学校创新创业教育改革，推动创新创业教育与专业教育深度融合，培养学生创新意识、创新思维和创新创业能力，在全校范围内营造浓厚的创新创业氛围，着力培养优秀学生创新创业团队，我校将于2024年4月期间开展“2024年大学生创新创业活动月”（以下简称“双创月”）系列活动，现将有关事项通知如下。</w:t>
      </w:r>
    </w:p>
    <w:p>
      <w:pPr>
        <w:tabs>
          <w:tab w:val="left" w:pos="270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一、时间安排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2024年4月</w:t>
      </w:r>
    </w:p>
    <w:p>
      <w:pPr>
        <w:tabs>
          <w:tab w:val="left" w:pos="270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二、参与人员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创新创业教育学院、教务处、团委、有本科生的学院</w:t>
      </w:r>
    </w:p>
    <w:p>
      <w:pPr>
        <w:tabs>
          <w:tab w:val="left" w:pos="270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三、活动形式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教研室教学法研讨。各专业教研室通过集体备课等形式，将创新创业理念、思维、方法融入到专业课讲授中，将专业理论知识与创新教育实践有机融合，丰富和深化教学内容和教学案例，引导学生把专业知识凝练成创新创业的题材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创新创业专题论坛。各学院邀请科学家、创业成功者、优秀企业家、风险投资人等创新创业教育领域能力较强、实践经验丰富的导师，开展专题讲座、经验分享，讲授创新方法，解析创业案例等内容，指导学生参加各类科技竞赛、创新创业活动项目、帮扶大学生创业类孵化项目等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创新创业典型表彰。各学院对以往取得创新创业优异成绩的师生团队树立典型、表彰奖励。利用学院网站、班级微信群（QQ群）、微信公众号、抖音号、微博等各类自媒体及现场主题会等形式，对所取得的成果予以展示宣传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4.竞赛宣讲及项目储备。各学院对2023年承办的竞赛进行总结，并对2024年比赛的最新政策进行解读。为学生搭建具有双向选择机会的交流平台，促进项目负责人“招兵买马”、“强强联合”。帮助有想法、有项目的同学与市场对接。并做好2024年各参赛项目的遴选、培育、打磨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5.各学院基于专业特色与优势，以学生为本，可以开展形式多样、题材丰富、涉及面广的创新创业系列活动，鼓励以多方参与、多层次、立体化的活动方式，吸引师生的广泛参与，推动我校创新创业教育工作再掀新高潮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6.中国国际大学生创新大赛（2024年）组织工作。由创新创业教育学院、教务处、团委组织中国国际大学生创新大赛（2024年）的报名、校赛等工作。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7.“挑战杯”大学生创业计划竞赛重点项目训练营。邀请校内外专家对本届“挑战杯”大学生创业计划竞赛校级优秀作品进行专项指导，为下一阶段的竞赛做好准备。同时，帮助学生进一步了解竞赛要求，找准竞赛要点，提高项目质量，强化创新思维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8.“追光计划”大学生创新创业经验分享会。邀请在各类各级创新创业竞赛中取得优异成绩的师生团队来校交流，分享参赛经验，传授参赛技巧，相互交流参赛经历，进一步拓宽视野，提升能力。</w:t>
      </w:r>
    </w:p>
    <w:p>
      <w:pPr>
        <w:tabs>
          <w:tab w:val="left" w:pos="270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四、具体要求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1.高度重视，加强领导。各学院安排专人负责“双创月”具体推进工作，认真制定活动方案，将“双创月”各项活动落实到位。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2.加强宣传，营造氛围。各学院要充分运用各种宣传载体，创新形式、广泛动员，发动广大师生积极参与“双创月”各项活动，在全校师生中形成奋发向上、勇于创新、敢于创业的浓郁氛围。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3.注重积累，总结提高。各学院在“双创月”系列活动结束后，要对活动内容及效果进行总结整理，对一些效果良好的活动，可以常态化组织。请各学院于5月初将活动方案和总结报告发送至邮箱:50039019@qq.com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联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系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人：张奇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联系电话：83856235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                         创新创业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教育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学院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                           教务处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校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团委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                       2024年3月29日</w:t>
      </w:r>
    </w:p>
    <w:p>
      <w:pPr>
        <w:widowControl/>
        <w:spacing w:line="495" w:lineRule="atLeast"/>
        <w:ind w:firstLine="495"/>
        <w:jc w:val="left"/>
        <w:rPr>
          <w:rFonts w:cs="宋体" w:asciiTheme="minorEastAsia" w:hAnsiTheme="minorEastAsia"/>
          <w:spacing w:val="15"/>
          <w:kern w:val="0"/>
          <w:sz w:val="30"/>
          <w:szCs w:val="30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006226F7"/>
    <w:rsid w:val="00007B5B"/>
    <w:rsid w:val="0001797E"/>
    <w:rsid w:val="00030EEB"/>
    <w:rsid w:val="00044F58"/>
    <w:rsid w:val="00047501"/>
    <w:rsid w:val="0005031E"/>
    <w:rsid w:val="00072116"/>
    <w:rsid w:val="00095831"/>
    <w:rsid w:val="000C79CC"/>
    <w:rsid w:val="000D0224"/>
    <w:rsid w:val="000D33A0"/>
    <w:rsid w:val="000F0322"/>
    <w:rsid w:val="00110003"/>
    <w:rsid w:val="00136D00"/>
    <w:rsid w:val="00153ED2"/>
    <w:rsid w:val="00164C1C"/>
    <w:rsid w:val="0018439D"/>
    <w:rsid w:val="00187411"/>
    <w:rsid w:val="001907B8"/>
    <w:rsid w:val="001A25AF"/>
    <w:rsid w:val="001B298E"/>
    <w:rsid w:val="001D23EC"/>
    <w:rsid w:val="001F3536"/>
    <w:rsid w:val="001F664E"/>
    <w:rsid w:val="00217EB3"/>
    <w:rsid w:val="002259B5"/>
    <w:rsid w:val="002460A4"/>
    <w:rsid w:val="00253DDF"/>
    <w:rsid w:val="002632EA"/>
    <w:rsid w:val="0027159C"/>
    <w:rsid w:val="00276A61"/>
    <w:rsid w:val="00281AB8"/>
    <w:rsid w:val="002852AA"/>
    <w:rsid w:val="00291666"/>
    <w:rsid w:val="002C3B95"/>
    <w:rsid w:val="002C57FD"/>
    <w:rsid w:val="002D0B30"/>
    <w:rsid w:val="002F1B30"/>
    <w:rsid w:val="002F57EA"/>
    <w:rsid w:val="002F7356"/>
    <w:rsid w:val="00320618"/>
    <w:rsid w:val="0032067F"/>
    <w:rsid w:val="003269D1"/>
    <w:rsid w:val="00334309"/>
    <w:rsid w:val="00350475"/>
    <w:rsid w:val="003710E7"/>
    <w:rsid w:val="00394B74"/>
    <w:rsid w:val="003C776C"/>
    <w:rsid w:val="003D4F0B"/>
    <w:rsid w:val="003D7410"/>
    <w:rsid w:val="003E09C2"/>
    <w:rsid w:val="003E3E26"/>
    <w:rsid w:val="003E6D85"/>
    <w:rsid w:val="00425C9C"/>
    <w:rsid w:val="004320B6"/>
    <w:rsid w:val="004347A4"/>
    <w:rsid w:val="00435BCC"/>
    <w:rsid w:val="00443D82"/>
    <w:rsid w:val="00445424"/>
    <w:rsid w:val="004604B5"/>
    <w:rsid w:val="0046583A"/>
    <w:rsid w:val="004670F0"/>
    <w:rsid w:val="004703A6"/>
    <w:rsid w:val="00494040"/>
    <w:rsid w:val="00497ED1"/>
    <w:rsid w:val="004A5419"/>
    <w:rsid w:val="004B67E2"/>
    <w:rsid w:val="004E2806"/>
    <w:rsid w:val="004E411E"/>
    <w:rsid w:val="004F07D7"/>
    <w:rsid w:val="004F7164"/>
    <w:rsid w:val="00511D13"/>
    <w:rsid w:val="00527730"/>
    <w:rsid w:val="00530EC8"/>
    <w:rsid w:val="00544BEA"/>
    <w:rsid w:val="005476E2"/>
    <w:rsid w:val="005626B9"/>
    <w:rsid w:val="00566847"/>
    <w:rsid w:val="005862F7"/>
    <w:rsid w:val="00592E88"/>
    <w:rsid w:val="00592FBE"/>
    <w:rsid w:val="00595B26"/>
    <w:rsid w:val="00597FB6"/>
    <w:rsid w:val="005C3901"/>
    <w:rsid w:val="005E20D0"/>
    <w:rsid w:val="005F3298"/>
    <w:rsid w:val="0061674C"/>
    <w:rsid w:val="006226F7"/>
    <w:rsid w:val="006505B7"/>
    <w:rsid w:val="006603F5"/>
    <w:rsid w:val="006656A9"/>
    <w:rsid w:val="00665BF0"/>
    <w:rsid w:val="00691387"/>
    <w:rsid w:val="00695EDF"/>
    <w:rsid w:val="00697A1E"/>
    <w:rsid w:val="006A6BD4"/>
    <w:rsid w:val="006D1EB3"/>
    <w:rsid w:val="006D27B7"/>
    <w:rsid w:val="006E60A2"/>
    <w:rsid w:val="006F0440"/>
    <w:rsid w:val="00726F2A"/>
    <w:rsid w:val="00732801"/>
    <w:rsid w:val="00734A7D"/>
    <w:rsid w:val="00745F32"/>
    <w:rsid w:val="00746DE6"/>
    <w:rsid w:val="007578F2"/>
    <w:rsid w:val="00760F8F"/>
    <w:rsid w:val="00763000"/>
    <w:rsid w:val="007637D7"/>
    <w:rsid w:val="0076585F"/>
    <w:rsid w:val="007812D1"/>
    <w:rsid w:val="0078159E"/>
    <w:rsid w:val="00796C83"/>
    <w:rsid w:val="007B14A7"/>
    <w:rsid w:val="007D0B09"/>
    <w:rsid w:val="007D792D"/>
    <w:rsid w:val="007F20F0"/>
    <w:rsid w:val="007F3C30"/>
    <w:rsid w:val="0083143E"/>
    <w:rsid w:val="00853B6D"/>
    <w:rsid w:val="00874C45"/>
    <w:rsid w:val="00875DEA"/>
    <w:rsid w:val="00876C37"/>
    <w:rsid w:val="008B59A7"/>
    <w:rsid w:val="008C7158"/>
    <w:rsid w:val="008F110A"/>
    <w:rsid w:val="00924B46"/>
    <w:rsid w:val="00940740"/>
    <w:rsid w:val="00954420"/>
    <w:rsid w:val="00955D1F"/>
    <w:rsid w:val="009570A1"/>
    <w:rsid w:val="009938A5"/>
    <w:rsid w:val="00993D52"/>
    <w:rsid w:val="009B1B89"/>
    <w:rsid w:val="009B6CA5"/>
    <w:rsid w:val="009C20A0"/>
    <w:rsid w:val="009C5C4F"/>
    <w:rsid w:val="009D194D"/>
    <w:rsid w:val="009D279B"/>
    <w:rsid w:val="009D360A"/>
    <w:rsid w:val="009F0DA3"/>
    <w:rsid w:val="00A1188F"/>
    <w:rsid w:val="00A11A73"/>
    <w:rsid w:val="00A17D16"/>
    <w:rsid w:val="00A24A02"/>
    <w:rsid w:val="00A32F50"/>
    <w:rsid w:val="00A331E7"/>
    <w:rsid w:val="00A428E4"/>
    <w:rsid w:val="00A4333D"/>
    <w:rsid w:val="00A52CF7"/>
    <w:rsid w:val="00A669E3"/>
    <w:rsid w:val="00A72C82"/>
    <w:rsid w:val="00A7634D"/>
    <w:rsid w:val="00A84519"/>
    <w:rsid w:val="00A84D17"/>
    <w:rsid w:val="00AB539F"/>
    <w:rsid w:val="00AC2DB9"/>
    <w:rsid w:val="00AF09F4"/>
    <w:rsid w:val="00AF6F41"/>
    <w:rsid w:val="00B03340"/>
    <w:rsid w:val="00B2073B"/>
    <w:rsid w:val="00B2088B"/>
    <w:rsid w:val="00B31CC5"/>
    <w:rsid w:val="00B44DEC"/>
    <w:rsid w:val="00BC168B"/>
    <w:rsid w:val="00C50C89"/>
    <w:rsid w:val="00C52CD3"/>
    <w:rsid w:val="00C53F1F"/>
    <w:rsid w:val="00C67855"/>
    <w:rsid w:val="00C771F1"/>
    <w:rsid w:val="00C85B3D"/>
    <w:rsid w:val="00C86FF9"/>
    <w:rsid w:val="00CA553F"/>
    <w:rsid w:val="00CA63A4"/>
    <w:rsid w:val="00CB1337"/>
    <w:rsid w:val="00CD1F6D"/>
    <w:rsid w:val="00CD468E"/>
    <w:rsid w:val="00CD661E"/>
    <w:rsid w:val="00CF49CA"/>
    <w:rsid w:val="00D00DBD"/>
    <w:rsid w:val="00D153C4"/>
    <w:rsid w:val="00D25226"/>
    <w:rsid w:val="00D36575"/>
    <w:rsid w:val="00D71636"/>
    <w:rsid w:val="00D76E56"/>
    <w:rsid w:val="00D82BC5"/>
    <w:rsid w:val="00DA208E"/>
    <w:rsid w:val="00DA31B0"/>
    <w:rsid w:val="00DA3728"/>
    <w:rsid w:val="00DB2F69"/>
    <w:rsid w:val="00DB3A50"/>
    <w:rsid w:val="00DC59AE"/>
    <w:rsid w:val="00E06840"/>
    <w:rsid w:val="00E447B0"/>
    <w:rsid w:val="00E44903"/>
    <w:rsid w:val="00E54065"/>
    <w:rsid w:val="00E575C7"/>
    <w:rsid w:val="00E64707"/>
    <w:rsid w:val="00E70862"/>
    <w:rsid w:val="00E73DA8"/>
    <w:rsid w:val="00E82596"/>
    <w:rsid w:val="00E872C9"/>
    <w:rsid w:val="00E87D96"/>
    <w:rsid w:val="00E912E2"/>
    <w:rsid w:val="00E9211B"/>
    <w:rsid w:val="00EA6956"/>
    <w:rsid w:val="00EC1272"/>
    <w:rsid w:val="00EC3926"/>
    <w:rsid w:val="00ED3EF4"/>
    <w:rsid w:val="00F13A79"/>
    <w:rsid w:val="00F21F99"/>
    <w:rsid w:val="00F23EB2"/>
    <w:rsid w:val="00F45360"/>
    <w:rsid w:val="00F720CC"/>
    <w:rsid w:val="00F7672A"/>
    <w:rsid w:val="00F83515"/>
    <w:rsid w:val="00F9702F"/>
    <w:rsid w:val="00FA0E44"/>
    <w:rsid w:val="00FB7451"/>
    <w:rsid w:val="00FC4226"/>
    <w:rsid w:val="00FC7057"/>
    <w:rsid w:val="00FC720E"/>
    <w:rsid w:val="00FC7D2B"/>
    <w:rsid w:val="00FD4BA9"/>
    <w:rsid w:val="00FD67A1"/>
    <w:rsid w:val="00FF6CFE"/>
    <w:rsid w:val="4326450D"/>
    <w:rsid w:val="4EF82461"/>
    <w:rsid w:val="54506BE0"/>
    <w:rsid w:val="65BB1237"/>
    <w:rsid w:val="7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230</Words>
  <Characters>1316</Characters>
  <Lines>10</Lines>
  <Paragraphs>3</Paragraphs>
  <TotalTime>2</TotalTime>
  <ScaleCrop>false</ScaleCrop>
  <LinksUpToDate>false</LinksUpToDate>
  <CharactersWithSpaces>1543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2024-03-28T02:55:00Z</dcterms:created>
  <dc:creator>郭鹏（教务处）</dc:creator>
  <cp:lastModifiedBy>张奇</cp:lastModifiedBy>
  <dcterms:modified xsi:type="dcterms:W3CDTF">2024-04-01T06:39:09Z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82E84844EF8A479D913929246DC3694F_13</vt:lpwstr>
  </property>
</Properties>
</file>