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0" w:lineRule="exact"/>
        <w:jc w:val="center"/>
        <w:rPr>
          <w:rFonts w:ascii="小标宋" w:hAnsi="宋体" w:eastAsia="小标宋"/>
          <w:color w:val="FF0000"/>
          <w:spacing w:val="22"/>
          <w:w w:val="90"/>
          <w:sz w:val="90"/>
          <w:szCs w:val="90"/>
        </w:rPr>
      </w:pPr>
      <w:r>
        <w:rPr>
          <w:rFonts w:ascii="小标宋" w:hAnsi="宋体" w:eastAsia="小标宋"/>
          <w:color w:val="0000FF"/>
          <w:spacing w:val="22"/>
          <w:sz w:val="90"/>
          <w:szCs w:val="90"/>
        </w:rPr>
        <w:pict>
          <v:line id="Line 3" o:spid="_x0000_s1028" o:spt="20" style="position:absolute;left:0pt;margin-left:-11.25pt;margin-top:60.9pt;height:0pt;width:459pt;z-index:251659264;mso-width-relative:page;mso-height-relative:page;" stroked="t" coordsize="21600,21600">
            <v:path arrowok="t"/>
            <v:fill focussize="0,0"/>
            <v:stroke weight="4.5pt" color="#FF0000" linestyle="thickThin"/>
            <v:imagedata o:title=""/>
            <o:lock v:ext="edit"/>
          </v:line>
        </w:pict>
      </w:r>
      <w:r>
        <w:rPr>
          <w:rFonts w:hint="eastAsia" w:ascii="小标宋" w:hAnsi="宋体" w:eastAsia="小标宋"/>
          <w:color w:val="FF0000"/>
          <w:spacing w:val="22"/>
          <w:w w:val="90"/>
          <w:sz w:val="90"/>
          <w:szCs w:val="90"/>
        </w:rPr>
        <w:t>西安科技大学院处函件</w:t>
      </w:r>
    </w:p>
    <w:p>
      <w:pPr>
        <w:tabs>
          <w:tab w:val="center" w:pos="4680"/>
          <w:tab w:val="left" w:pos="8505"/>
        </w:tabs>
        <w:spacing w:before="249" w:beforeLines="80" w:line="420" w:lineRule="exact"/>
        <w:ind w:right="-86" w:rightChars="-41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/>
          <w:color w:val="0000FF"/>
        </w:rPr>
        <w:t xml:space="preserve">                                  </w:t>
      </w:r>
      <w:r>
        <w:rPr>
          <w:rFonts w:hint="eastAsia" w:ascii="仿宋_GB2312" w:hAnsi="宋体" w:eastAsia="仿宋_GB2312"/>
          <w:color w:val="0000FF"/>
          <w:sz w:val="32"/>
          <w:szCs w:val="32"/>
        </w:rPr>
        <w:t xml:space="preserve">        </w:t>
      </w:r>
      <w:r>
        <w:rPr>
          <w:rFonts w:hint="eastAsia" w:ascii="仿宋_GB2312" w:hAnsi="宋体" w:eastAsia="仿宋_GB2312"/>
          <w:sz w:val="32"/>
          <w:szCs w:val="32"/>
        </w:rPr>
        <w:t xml:space="preserve">    </w:t>
      </w:r>
      <w:r>
        <w:rPr>
          <w:rFonts w:hint="eastAsia" w:ascii="仿宋_GB2312" w:hAnsi="宋体-18030" w:eastAsia="仿宋_GB2312" w:cs="宋体-18030"/>
          <w:sz w:val="32"/>
          <w:szCs w:val="32"/>
        </w:rPr>
        <w:t>教务</w:t>
      </w:r>
      <w:r>
        <w:rPr>
          <w:rFonts w:hint="eastAsia" w:ascii="仿宋_GB2312" w:hAnsi="宋体" w:eastAsia="仿宋_GB2312"/>
          <w:sz w:val="32"/>
          <w:szCs w:val="32"/>
        </w:rPr>
        <w:t>函〔20</w:t>
      </w:r>
      <w:r>
        <w:rPr>
          <w:rFonts w:ascii="仿宋_GB2312" w:hAnsi="宋体" w:eastAsia="仿宋_GB2312"/>
          <w:sz w:val="32"/>
          <w:szCs w:val="32"/>
        </w:rPr>
        <w:t>22</w:t>
      </w:r>
      <w:r>
        <w:rPr>
          <w:rFonts w:hint="eastAsia" w:ascii="仿宋_GB2312" w:hAnsi="宋体" w:eastAsia="仿宋_GB2312"/>
          <w:sz w:val="32"/>
          <w:szCs w:val="32"/>
        </w:rPr>
        <w:t>〕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76</w:t>
      </w:r>
      <w:r>
        <w:rPr>
          <w:rFonts w:hint="eastAsia" w:ascii="仿宋_GB2312" w:hAnsi="宋体" w:eastAsia="仿宋_GB2312"/>
          <w:sz w:val="32"/>
          <w:szCs w:val="32"/>
        </w:rPr>
        <w:t>号</w:t>
      </w:r>
    </w:p>
    <w:p>
      <w:pPr>
        <w:jc w:val="center"/>
        <w:rPr>
          <w:rFonts w:hint="eastAsia" w:ascii="小标宋" w:hAnsi="宋体" w:eastAsia="小标宋"/>
          <w:bCs/>
          <w:spacing w:val="-6"/>
          <w:sz w:val="44"/>
          <w:szCs w:val="44"/>
        </w:rPr>
      </w:pPr>
      <w:r>
        <w:rPr>
          <w:rFonts w:hint="eastAsia" w:ascii="小标宋" w:hAnsi="宋体" w:eastAsia="小标宋"/>
          <w:bCs/>
          <w:spacing w:val="-6"/>
          <w:sz w:val="44"/>
          <w:szCs w:val="44"/>
        </w:rPr>
        <w:t>关于公布我校</w:t>
      </w:r>
      <w:r>
        <w:rPr>
          <w:rFonts w:hint="eastAsia" w:ascii="小标宋" w:hAnsi="宋体" w:eastAsia="小标宋"/>
          <w:bCs/>
          <w:spacing w:val="-6"/>
          <w:sz w:val="44"/>
          <w:szCs w:val="44"/>
          <w:lang w:val="en-US" w:eastAsia="zh-CN"/>
        </w:rPr>
        <w:t>第一届“与法同行—法律情景剧短视频大赛”</w:t>
      </w:r>
      <w:bookmarkStart w:id="0" w:name="_Hlk115130375"/>
      <w:r>
        <w:rPr>
          <w:rFonts w:hint="eastAsia" w:ascii="小标宋" w:hAnsi="宋体" w:eastAsia="小标宋"/>
          <w:bCs/>
          <w:spacing w:val="-6"/>
          <w:sz w:val="44"/>
          <w:szCs w:val="44"/>
        </w:rPr>
        <w:t>获奖名单</w:t>
      </w:r>
      <w:bookmarkEnd w:id="0"/>
      <w:r>
        <w:rPr>
          <w:rFonts w:hint="eastAsia" w:ascii="小标宋" w:hAnsi="宋体" w:eastAsia="小标宋"/>
          <w:bCs/>
          <w:spacing w:val="-6"/>
          <w:sz w:val="44"/>
          <w:szCs w:val="44"/>
        </w:rPr>
        <w:t>通知</w:t>
      </w:r>
    </w:p>
    <w:p>
      <w:pPr>
        <w:spacing w:line="56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各学院：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eastAsia="仿宋_GB2312"/>
          <w:sz w:val="32"/>
          <w:szCs w:val="32"/>
        </w:rPr>
        <w:t>深入贯彻落实习近平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总</w:t>
      </w:r>
      <w:r>
        <w:rPr>
          <w:rFonts w:hint="eastAsia" w:ascii="仿宋_GB2312" w:eastAsia="仿宋_GB2312"/>
          <w:sz w:val="32"/>
          <w:szCs w:val="32"/>
        </w:rPr>
        <w:t>书记关于法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治</w:t>
      </w:r>
      <w:r>
        <w:rPr>
          <w:rFonts w:hint="eastAsia" w:ascii="仿宋_GB2312" w:eastAsia="仿宋_GB2312"/>
          <w:sz w:val="32"/>
          <w:szCs w:val="32"/>
        </w:rPr>
        <w:t>宣传教育的系列重要讲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话</w:t>
      </w:r>
      <w:r>
        <w:rPr>
          <w:rFonts w:hint="eastAsia" w:ascii="仿宋_GB2312" w:eastAsia="仿宋_GB2312"/>
          <w:sz w:val="32"/>
          <w:szCs w:val="32"/>
        </w:rPr>
        <w:t>重要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指</w:t>
      </w:r>
      <w:r>
        <w:rPr>
          <w:rFonts w:hint="eastAsia" w:ascii="仿宋_GB2312" w:eastAsia="仿宋_GB2312"/>
          <w:sz w:val="32"/>
          <w:szCs w:val="32"/>
        </w:rPr>
        <w:t>示精神，深入贯彻落实《2021法治社会建设实施纲要（2020-2025年）》，建设社会主义法治文化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增强大学生</w:t>
      </w:r>
      <w:r>
        <w:rPr>
          <w:rFonts w:hint="eastAsia" w:ascii="仿宋_GB2312" w:eastAsia="仿宋_GB2312"/>
          <w:sz w:val="32"/>
          <w:szCs w:val="32"/>
        </w:rPr>
        <w:t>法治观念，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传播法律知识、提高法律素养，彰显法律权威，建设和谐校园，</w:t>
      </w:r>
      <w:r>
        <w:rPr>
          <w:rFonts w:hint="eastAsia" w:ascii="仿宋_GB2312" w:eastAsia="仿宋_GB2312"/>
          <w:sz w:val="32"/>
          <w:szCs w:val="32"/>
        </w:rPr>
        <w:t>学校举办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了西安科技大学第一届“与法同行—法律情景剧短视频大赛”。</w:t>
      </w:r>
      <w:r>
        <w:rPr>
          <w:rFonts w:hint="eastAsia" w:ascii="仿宋_GB2312" w:eastAsia="仿宋_GB2312"/>
          <w:sz w:val="32"/>
          <w:szCs w:val="32"/>
        </w:rPr>
        <w:t>本届竞赛由教务处主办，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人文与外国语学院</w:t>
      </w:r>
      <w:r>
        <w:rPr>
          <w:rFonts w:hint="eastAsia" w:ascii="仿宋_GB2312" w:eastAsia="仿宋_GB2312"/>
          <w:sz w:val="32"/>
          <w:szCs w:val="32"/>
        </w:rPr>
        <w:t>承办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经法学教师、律师等专家评审，共评选出一等奖1组，二等奖2组，三等奖3组。</w:t>
      </w:r>
      <w:r>
        <w:rPr>
          <w:rFonts w:hint="eastAsia" w:ascii="仿宋_GB2312" w:eastAsia="仿宋_GB2312"/>
          <w:sz w:val="32"/>
          <w:szCs w:val="32"/>
        </w:rPr>
        <w:t>现将获奖名单予以公布（详见附件）。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特此通知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附件：西安科技大学第一届“与法同行——法律情景剧短视频大赛”获奖名单</w:t>
      </w:r>
    </w:p>
    <w:p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wordWrap w:val="0"/>
        <w:spacing w:line="560" w:lineRule="exact"/>
        <w:ind w:firstLine="640" w:firstLineChars="200"/>
        <w:jc w:val="righ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教务处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</w:t>
      </w:r>
    </w:p>
    <w:p>
      <w:pPr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人文与外国语</w:t>
      </w:r>
      <w:r>
        <w:rPr>
          <w:rFonts w:hint="eastAsia" w:ascii="仿宋_GB2312" w:eastAsia="仿宋_GB2312"/>
          <w:sz w:val="32"/>
          <w:szCs w:val="32"/>
        </w:rPr>
        <w:t>学院</w:t>
      </w:r>
    </w:p>
    <w:p>
      <w:pPr>
        <w:wordWrap w:val="0"/>
        <w:spacing w:line="560" w:lineRule="exact"/>
        <w:ind w:firstLine="640" w:firstLineChars="200"/>
        <w:jc w:val="righ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pict>
          <v:line id="_x0000_s1029" o:spid="_x0000_s1029" o:spt="20" style="position:absolute;left:0pt;margin-left:-21.25pt;margin-top:758.5pt;height:0pt;width:481.9pt;mso-position-horizontal-relative:margin;mso-position-vertical-relative:page;z-index:251660288;mso-width-relative:page;mso-height-relative:page;" filled="f" stroked="t" coordsize="21600,21600" o:allowoverlap="f">
            <v:path arrowok="t"/>
            <v:fill on="f" focussize="0,0"/>
            <v:stroke weight="4.5pt" color="#FF0000" linestyle="thinThick"/>
            <v:imagedata o:title=""/>
            <o:lock v:ext="edit"/>
          </v:line>
        </w:pic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西安科技大学第一届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“与法同行——法律情景剧短视频大赛”获奖名单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tbl>
      <w:tblPr>
        <w:tblStyle w:val="3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96"/>
        <w:gridCol w:w="1255"/>
        <w:gridCol w:w="1559"/>
        <w:gridCol w:w="2436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761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学号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专业班级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谨防校园贷，青春不欠债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焦雨鑫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20423020219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姚子涵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20423020215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雷鑫雨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4"/>
                <w:szCs w:val="24"/>
              </w:rPr>
              <w:t>423020216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席雨濛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20423020217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杨朵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20423020218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王雪晨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20423020220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“贷”价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张文雅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21402090121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工程管理2101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于妍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79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21402090124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遥感科学与技术2102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郭荣敏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21402090123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2"/>
              </w:tabs>
              <w:ind w:left="240" w:hanging="240" w:hanging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遥感科学与技术2102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林璐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21402090120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工程管理2101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9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廖芳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21402090122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2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工程管理2101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王佳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21402090125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工程管理2101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1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37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杨峰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20402010104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会计学2001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62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谨防网络诈骗，依法维护权利</w:t>
            </w: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杨峰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20402010104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会计学2001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张文雅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21402090121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工程管理2101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孙柳青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21402020223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遥感科学与技术2102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测绘学院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尚佳亮</w:t>
            </w:r>
          </w:p>
        </w:tc>
        <w:tc>
          <w:tcPr>
            <w:tcW w:w="90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20403040103</w:t>
            </w:r>
          </w:p>
        </w:tc>
        <w:tc>
          <w:tcPr>
            <w:tcW w:w="111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消防工程2001</w:t>
            </w:r>
          </w:p>
        </w:tc>
        <w:tc>
          <w:tcPr>
            <w:tcW w:w="786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安全学院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三等奖</w:t>
            </w: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严打考试作弊——敲登闻鼓而不鸣</w:t>
            </w: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惠子玄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20423020209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陆奕锦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20423020201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郭浩鹏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20423020206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法学2002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赵海星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20423030224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汉语言文学2002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田佳慧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21423030205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甄妮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21423030203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叶苗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21423030206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王丹丹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21423030204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杨玉莲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21423030202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阿依达娜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21423030213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汉语言文学2101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马颖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21423020212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周琪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21423020215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布沙热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21423020214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查金慧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21423020114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法学2101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人外学院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我们与恶的距离</w:t>
            </w: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杨峰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20402010104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会计学2001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蔡金媛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20402090217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工程管理2002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崔玛丽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20402010423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会计学2004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黄佳蕊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21402020121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物流管理2101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沈焱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21402020124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物流管理2101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  <w:t>校园不是法外之地</w:t>
            </w: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潘州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21405080105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史扬帆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21405080101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张泽霖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21405080102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王斌楠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21405080103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云博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21405080104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李旭鹏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21405080106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肖宝强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21405080107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69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8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刘洋</w:t>
            </w:r>
          </w:p>
        </w:tc>
        <w:tc>
          <w:tcPr>
            <w:tcW w:w="90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21405080108</w:t>
            </w:r>
          </w:p>
        </w:tc>
        <w:tc>
          <w:tcPr>
            <w:tcW w:w="111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机卓2101班</w:t>
            </w:r>
          </w:p>
        </w:tc>
        <w:tc>
          <w:tcPr>
            <w:tcW w:w="786" w:type="pct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机械学院</w:t>
            </w:r>
          </w:p>
        </w:tc>
      </w:tr>
    </w:tbl>
    <w:p>
      <w:pPr>
        <w:rPr>
          <w:sz w:val="18"/>
          <w:szCs w:val="18"/>
        </w:rPr>
      </w:pPr>
    </w:p>
    <w:sectPr>
      <w:pgSz w:w="11906" w:h="16838"/>
      <w:pgMar w:top="1701" w:right="1474" w:bottom="1474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18030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xYTA1ODgyY2Q5YjdmYWNkYmZlN2YxYTczZTU5MGYifQ=="/>
  </w:docVars>
  <w:rsids>
    <w:rsidRoot w:val="004F14DB"/>
    <w:rsid w:val="00387F5C"/>
    <w:rsid w:val="004F14DB"/>
    <w:rsid w:val="006E5591"/>
    <w:rsid w:val="00931EFB"/>
    <w:rsid w:val="00B34D81"/>
    <w:rsid w:val="00BD2CBB"/>
    <w:rsid w:val="00DF5812"/>
    <w:rsid w:val="00FA14DA"/>
    <w:rsid w:val="00FD4978"/>
    <w:rsid w:val="0A1B240B"/>
    <w:rsid w:val="2A3C10F5"/>
    <w:rsid w:val="450567C4"/>
    <w:rsid w:val="58EB6A93"/>
    <w:rsid w:val="59E73111"/>
    <w:rsid w:val="5A054069"/>
    <w:rsid w:val="6E5E310E"/>
    <w:rsid w:val="73BB27BE"/>
    <w:rsid w:val="799D7BA9"/>
    <w:rsid w:val="7BC36803"/>
    <w:rsid w:val="7CAB16EE"/>
    <w:rsid w:val="7F2524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table" w:styleId="4">
    <w:name w:val="Table Grid"/>
    <w:basedOn w:val="3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日期 字符"/>
    <w:basedOn w:val="5"/>
    <w:link w:val="2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980</Words>
  <Characters>1571</Characters>
  <Lines>80</Lines>
  <Paragraphs>22</Paragraphs>
  <TotalTime>1</TotalTime>
  <ScaleCrop>false</ScaleCrop>
  <LinksUpToDate>false</LinksUpToDate>
  <CharactersWithSpaces>1637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2022-09-10T13:00:00Z</dcterms:created>
  <dc:creator>lsw</dc:creator>
  <cp:lastModifiedBy>张奇</cp:lastModifiedBy>
  <dcterms:modified xsi:type="dcterms:W3CDTF">2022-09-30T07:31:44Z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5F50F5BC6F3D458D9579702F84C30192</vt:lpwstr>
  </property>
</Properties>
</file>