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napToGrid w:val="0"/>
        <w:spacing w:before="0" w:beforeLines="0" w:line="240" w:lineRule="atLeast"/>
        <w:ind w:right="0" w:rightChars="0"/>
        <w:jc w:val="right"/>
        <w:rPr>
          <w:rFonts w:ascii="仿宋_GB2312" w:hAnsi="宋体-18030" w:eastAsia="仿宋_GB2312" w:cs="宋体-18030"/>
          <w:sz w:val="32"/>
          <w:szCs w:val="32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mc:AlternateContent>
          <mc:Choice Requires="wps">
            <w:drawing>
              <wp:anchor distT="144145" distB="158115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ge">
                  <wp:posOffset>1865630</wp:posOffset>
                </wp:positionV>
                <wp:extent cx="5972810" cy="9525"/>
                <wp:effectExtent l="0" t="28575" r="8890" b="3810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810" cy="952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25pt;margin-top:146.9pt;height:0.75pt;width:470.3pt;mso-position-vertical-relative:page;mso-wrap-distance-bottom:12.45pt;mso-wrap-distance-top:11.35pt;z-index:251660288;mso-width-relative:page;mso-height-relative:page;" filled="f" stroked="t" coordsize="21600,21600" o:gfxdata="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8+GctkAAAALAQAADwAAAAAAAAABACAAAAAiAAAAZHJz&#10;L2Rvd25yZXYueG1sUEsBAhQAFAAAAAgAh07iQEoIKSMDAgAA+AMAAA4AAAAAAAAAAQAgAAAAKAEA&#10;AGRycy9lMm9Eb2MueG1sUEsFBgAAAAAGAAYAWQEAAJ0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48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ascii="小标宋" w:hAnsi="华文中宋" w:eastAsia="小标宋"/>
          <w:w w:val="95"/>
          <w:sz w:val="44"/>
          <w:szCs w:val="44"/>
        </w:rPr>
      </w:pPr>
      <w:r>
        <w:rPr>
          <w:rFonts w:hint="eastAsia" w:ascii="小标宋" w:hAnsi="华文中宋" w:eastAsia="小标宋"/>
          <w:w w:val="95"/>
          <w:sz w:val="44"/>
          <w:szCs w:val="44"/>
        </w:rPr>
        <w:t>关于公布我校第二届“全国大学生广告艺术大赛”校内选拔赛获奖名单的通知</w:t>
      </w:r>
    </w:p>
    <w:p>
      <w:pPr>
        <w:spacing w:line="520" w:lineRule="exact"/>
        <w:ind w:firstLine="304" w:firstLineChars="100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各学院：</w:t>
      </w:r>
    </w:p>
    <w:p>
      <w:pPr>
        <w:spacing w:line="520" w:lineRule="exact"/>
        <w:ind w:left="319" w:leftChars="152" w:firstLine="608" w:firstLineChars="200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根据全国大学生广告艺术大赛组委会《关于举办第15届全国大学生广告艺术大赛的通知》（全国大广赛函〔2023〕1号）文件精神，为选拔优秀队员参加竞赛，由教务处主办，艺术学院承办了我校第二届全国大学生广告艺术大赛校内选拔赛，此次竞赛包含平面类、动画类、视频类、文案类共四个赛道。经过学院遴选和学校竞赛组委会评审，共评出平面类：一等奖3项，二等奖6项，三等奖13项，优秀奖5项；动画类：一等奖2项，二等奖2项，三等奖2项，优秀奖1项；视频类：三等奖1项；文案类：三等奖1项；现将获奖名单予以公布(详见附件)。</w:t>
      </w:r>
    </w:p>
    <w:p>
      <w:pPr>
        <w:spacing w:line="520" w:lineRule="exact"/>
        <w:ind w:left="319" w:leftChars="152" w:firstLine="608" w:firstLineChars="200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</w:p>
    <w:p>
      <w:pPr>
        <w:spacing w:line="520" w:lineRule="exact"/>
        <w:ind w:left="319" w:leftChars="152" w:firstLine="304" w:firstLineChars="100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特此通知。</w:t>
      </w:r>
    </w:p>
    <w:p>
      <w:pPr>
        <w:spacing w:line="520" w:lineRule="exact"/>
        <w:ind w:left="319" w:leftChars="152" w:firstLine="304" w:firstLineChars="100"/>
        <w:rPr>
          <w:rFonts w:ascii="仿宋_GB2312" w:hAnsi="仿宋_GB2312" w:eastAsia="仿宋_GB2312" w:cs="仿宋_GB2312"/>
          <w:w w:val="95"/>
          <w:sz w:val="32"/>
          <w:szCs w:val="32"/>
        </w:rPr>
      </w:pPr>
    </w:p>
    <w:p>
      <w:pPr>
        <w:spacing w:line="520" w:lineRule="exact"/>
        <w:ind w:left="319" w:leftChars="152" w:firstLine="304" w:firstLineChars="100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附件：西安科技大学第一届“全国大学生广告艺术大赛”校内选拔赛获奖名单</w:t>
      </w:r>
    </w:p>
    <w:p>
      <w:pPr>
        <w:spacing w:line="520" w:lineRule="exact"/>
        <w:ind w:left="319" w:leftChars="152" w:firstLine="304" w:firstLineChars="100"/>
        <w:jc w:val="right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教务处</w:t>
      </w:r>
    </w:p>
    <w:p>
      <w:pPr>
        <w:spacing w:line="520" w:lineRule="exact"/>
        <w:ind w:left="319" w:leftChars="152" w:firstLine="420" w:firstLineChars="100"/>
        <w:jc w:val="right"/>
        <w:rPr>
          <w:rFonts w:ascii="仿宋_GB2312" w:hAnsi="仿宋_GB2312" w:eastAsia="仿宋_GB2312" w:cs="仿宋_GB2312"/>
          <w:w w:val="95"/>
          <w:sz w:val="32"/>
          <w:szCs w:val="32"/>
        </w:rPr>
        <w:sectPr>
          <w:pgSz w:w="11906" w:h="16838"/>
          <w:pgMar w:top="1701" w:right="1474" w:bottom="147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小标宋" w:hAnsi="华文中宋" w:eastAsia="小标宋"/>
          <w:color w:val="FF0000"/>
          <w:spacing w:val="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1059180</wp:posOffset>
                </wp:positionV>
                <wp:extent cx="5970270" cy="3175"/>
                <wp:effectExtent l="0" t="28575" r="11430" b="44450"/>
                <wp:wrapSquare wrapText="bothSides"/>
                <wp:docPr id="123624318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70270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x y;margin-left:-12.05pt;margin-top:83.4pt;height:0.25pt;width:470.1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wJoBPaAAAACwEAAA8AAAAAAAAAAQAgAAAAIgAAAGRycy9k&#10;b3ducmV2LnhtbFBLAQIUABQAAAAIAIdO4kCGXR/YAAIAAOEDAAAOAAAAAAAAAAEAIAAAACkBAABk&#10;cnMvZTJvRG9jLnhtbFBLBQYAAAAABgAGAFkBAACbBQAAAAA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2023年7月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5</w:t>
      </w:r>
    </w:p>
    <w:p>
      <w:pPr>
        <w:spacing w:line="520" w:lineRule="exact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附件：</w:t>
      </w:r>
    </w:p>
    <w:p>
      <w:pPr>
        <w:spacing w:line="520" w:lineRule="exact"/>
        <w:ind w:firstLine="608"/>
        <w:jc w:val="center"/>
        <w:rPr>
          <w:rFonts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西安科技大学第</w:t>
      </w: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w w:val="95"/>
          <w:sz w:val="32"/>
          <w:szCs w:val="32"/>
        </w:rPr>
        <w:t>届“全国大学生广告艺术大赛”校内选拔赛获奖名单</w:t>
      </w:r>
    </w:p>
    <w:p>
      <w:pPr>
        <w:spacing w:before="156" w:beforeLines="50" w:after="156" w:afterLines="50"/>
        <w:jc w:val="center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hint="eastAsia" w:ascii="楷体" w:hAnsi="楷体" w:eastAsia="楷体" w:cs="楷体"/>
          <w:spacing w:val="-1"/>
          <w:sz w:val="28"/>
          <w:szCs w:val="28"/>
        </w:rPr>
        <w:t>平面类（共 22 项）</w:t>
      </w:r>
    </w:p>
    <w:tbl>
      <w:tblPr>
        <w:tblStyle w:val="4"/>
        <w:tblW w:w="5177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721"/>
        <w:gridCol w:w="912"/>
        <w:gridCol w:w="1325"/>
        <w:gridCol w:w="1247"/>
        <w:gridCol w:w="1039"/>
        <w:gridCol w:w="1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参赛编号</w:t>
            </w:r>
          </w:p>
        </w:tc>
        <w:tc>
          <w:tcPr>
            <w:tcW w:w="144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作品主题</w:t>
            </w:r>
          </w:p>
        </w:tc>
        <w:tc>
          <w:tcPr>
            <w:tcW w:w="485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704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学号</w:t>
            </w:r>
          </w:p>
        </w:tc>
        <w:tc>
          <w:tcPr>
            <w:tcW w:w="663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学院</w:t>
            </w:r>
          </w:p>
        </w:tc>
        <w:tc>
          <w:tcPr>
            <w:tcW w:w="552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指导教师</w:t>
            </w:r>
          </w:p>
        </w:tc>
        <w:tc>
          <w:tcPr>
            <w:tcW w:w="595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花与百年润发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赵玉佳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21416080312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郭巧媛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百年润发单品及外包装设计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俞子琪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20416080710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《可画你的无限遐想》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李丹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tabs>
                <w:tab w:val="left" w:pos="560"/>
              </w:tabs>
              <w:spacing w:before="74" w:line="220" w:lineRule="auto"/>
              <w:jc w:val="left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20416080424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ab/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董健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冯亚旭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《润植》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许芳菲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22410040130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测绘学院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张雷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郭诗玉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22410040229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测绘学院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手绘屏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曹丽丽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21416080822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郭巧媛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箱见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熊佳乐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22416080308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孙大路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张国庆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22416080305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HBN包装设计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丁礼宋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20416080809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零零猴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何一凡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tabs>
                <w:tab w:val="left" w:pos="447"/>
              </w:tabs>
              <w:spacing w:before="74" w:line="220" w:lineRule="auto"/>
              <w:jc w:val="left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20416080922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ab/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董健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尉晨茜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活力畅想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董健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冯亚旭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46" w:type="pct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《活力加倍 勇往直前》</w:t>
            </w:r>
          </w:p>
        </w:tc>
        <w:tc>
          <w:tcPr>
            <w:tcW w:w="485" w:type="pct"/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卢宇轩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21416080905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任明</w:t>
            </w:r>
          </w:p>
        </w:tc>
        <w:tc>
          <w:tcPr>
            <w:tcW w:w="595" w:type="pct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《充“电”工厂》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刘伊萌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20404060133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建工学院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陆路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史怡静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20404060221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建工学院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百年润发——秀发佳人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杨敏洁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22416080312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耶虹菲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王晴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22416080314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横扫千“菌”-近百的除异物功效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苏成华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22416080304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崔瑾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曹雨停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22416080313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数逸千变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王名轩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21416080112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郭巧媛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极速出行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熊佳乐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22416080308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孙大路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高王浩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22416080307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旅程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赵玉佳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21416080312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郭巧媛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花样苏心哇哈哈，柠檬养生一整夏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周子旋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20405100232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机械学院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咖位包装设计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冯丹丹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20416080919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蒋媛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葵花胃康灵包装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冯亚旭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蒋媛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乐软软ip设计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何培琪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20416080219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满浩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4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白药医生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李昊阳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21416080604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蒋巍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4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XPPen走进传统，置身艺术</w:t>
            </w: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尉晨茜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tabs>
                <w:tab w:val="left" w:pos="402"/>
              </w:tabs>
              <w:spacing w:before="74" w:line="220" w:lineRule="auto"/>
              <w:jc w:val="left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20416080924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ab/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董健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1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46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何一凡</w:t>
            </w:r>
          </w:p>
        </w:tc>
        <w:tc>
          <w:tcPr>
            <w:tcW w:w="704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20416080922</w:t>
            </w:r>
          </w:p>
        </w:tc>
        <w:tc>
          <w:tcPr>
            <w:tcW w:w="66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9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hint="eastAsia" w:ascii="楷体" w:hAnsi="楷体" w:eastAsia="楷体" w:cs="楷体"/>
          <w:spacing w:val="-1"/>
          <w:sz w:val="28"/>
          <w:szCs w:val="28"/>
        </w:rPr>
        <w:t>动画类（共 7 项）</w:t>
      </w:r>
    </w:p>
    <w:tbl>
      <w:tblPr>
        <w:tblStyle w:val="4"/>
        <w:tblW w:w="518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2668"/>
        <w:gridCol w:w="893"/>
        <w:gridCol w:w="1395"/>
        <w:gridCol w:w="1241"/>
        <w:gridCol w:w="1086"/>
        <w:gridCol w:w="10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参赛编号</w:t>
            </w:r>
          </w:p>
        </w:tc>
        <w:tc>
          <w:tcPr>
            <w:tcW w:w="1417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作品主题</w:t>
            </w:r>
          </w:p>
        </w:tc>
        <w:tc>
          <w:tcPr>
            <w:tcW w:w="474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740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学号</w:t>
            </w:r>
          </w:p>
        </w:tc>
        <w:tc>
          <w:tcPr>
            <w:tcW w:w="658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学院</w:t>
            </w:r>
          </w:p>
        </w:tc>
        <w:tc>
          <w:tcPr>
            <w:tcW w:w="57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指导教师</w:t>
            </w:r>
          </w:p>
        </w:tc>
        <w:tc>
          <w:tcPr>
            <w:tcW w:w="57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为爱加固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韩浩然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21416080707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蒋蘶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卢宇轩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21416080905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肖嫣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21416080924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吕琳芝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21416080720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《小葵花护航千万家》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尉晨茜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20416080924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满浩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何一凡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28416080922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灭菌大作战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王孟璐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21416080910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蒋巍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韩佳乐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21416081016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彭莹莹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21416080911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谢明秀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21416080825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云南白药口腔健康之温柔解决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何一凡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20416080922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满浩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尉晨茜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20416080924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雕牌的自我修养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李依璇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21416080215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蒋巍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邓璐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21416080716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邹梦琪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21416080217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HBN魔法水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吴洁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20416080420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董健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杜雪飞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20416080416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20416080424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冯亚旭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20416080422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XPPen“绘出所想”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熊之英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21416080815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蒋巍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程家宜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21416080817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5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7" w:type="pct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金嘉玉</w:t>
            </w:r>
          </w:p>
        </w:tc>
        <w:tc>
          <w:tcPr>
            <w:tcW w:w="740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21416080816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hint="eastAsia" w:ascii="楷体" w:hAnsi="楷体" w:eastAsia="楷体" w:cs="楷体"/>
          <w:spacing w:val="-1"/>
          <w:sz w:val="28"/>
          <w:szCs w:val="28"/>
        </w:rPr>
        <w:t>视频类（共 1 项）</w:t>
      </w:r>
    </w:p>
    <w:tbl>
      <w:tblPr>
        <w:tblStyle w:val="4"/>
        <w:tblW w:w="518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2685"/>
        <w:gridCol w:w="870"/>
        <w:gridCol w:w="1407"/>
        <w:gridCol w:w="1240"/>
        <w:gridCol w:w="1085"/>
        <w:gridCol w:w="10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2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参赛编号</w:t>
            </w:r>
          </w:p>
        </w:tc>
        <w:tc>
          <w:tcPr>
            <w:tcW w:w="1425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作品主题</w:t>
            </w:r>
          </w:p>
        </w:tc>
        <w:tc>
          <w:tcPr>
            <w:tcW w:w="462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747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学号</w:t>
            </w:r>
          </w:p>
        </w:tc>
        <w:tc>
          <w:tcPr>
            <w:tcW w:w="658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学院</w:t>
            </w:r>
          </w:p>
        </w:tc>
        <w:tc>
          <w:tcPr>
            <w:tcW w:w="57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指导教师</w:t>
            </w:r>
          </w:p>
        </w:tc>
        <w:tc>
          <w:tcPr>
            <w:tcW w:w="577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SP温度系列宣传片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张乃心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22416080212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王妤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2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1425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刘子俊</w:t>
            </w:r>
          </w:p>
        </w:tc>
        <w:tc>
          <w:tcPr>
            <w:tcW w:w="747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22416080906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艺术学院</w:t>
            </w: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  <w:tc>
          <w:tcPr>
            <w:tcW w:w="577" w:type="pct"/>
            <w:vMerge w:val="continue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楷体" w:hAnsi="楷体" w:eastAsia="楷体" w:cs="楷体"/>
          <w:spacing w:val="-1"/>
          <w:sz w:val="28"/>
          <w:szCs w:val="28"/>
        </w:rPr>
      </w:pPr>
      <w:r>
        <w:rPr>
          <w:rFonts w:hint="eastAsia" w:ascii="楷体" w:hAnsi="楷体" w:eastAsia="楷体" w:cs="楷体"/>
          <w:spacing w:val="-1"/>
          <w:sz w:val="28"/>
          <w:szCs w:val="28"/>
        </w:rPr>
        <w:t>文案类（共 1 项）</w:t>
      </w:r>
    </w:p>
    <w:tbl>
      <w:tblPr>
        <w:tblStyle w:val="4"/>
        <w:tblW w:w="5185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2687"/>
        <w:gridCol w:w="870"/>
        <w:gridCol w:w="1405"/>
        <w:gridCol w:w="1240"/>
        <w:gridCol w:w="1085"/>
        <w:gridCol w:w="10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3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参赛编号</w:t>
            </w:r>
          </w:p>
        </w:tc>
        <w:tc>
          <w:tcPr>
            <w:tcW w:w="142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作品主题</w:t>
            </w:r>
          </w:p>
        </w:tc>
        <w:tc>
          <w:tcPr>
            <w:tcW w:w="462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74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学号</w:t>
            </w:r>
          </w:p>
        </w:tc>
        <w:tc>
          <w:tcPr>
            <w:tcW w:w="658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学院</w:t>
            </w:r>
          </w:p>
        </w:tc>
        <w:tc>
          <w:tcPr>
            <w:tcW w:w="57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指导教师</w:t>
            </w:r>
          </w:p>
        </w:tc>
        <w:tc>
          <w:tcPr>
            <w:tcW w:w="576" w:type="pct"/>
            <w:shd w:val="clear" w:color="auto" w:fill="D9E1F2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</w:rPr>
              <w:t>获奖等级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5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美化生活，可画“来活”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周雨洁</w:t>
            </w:r>
          </w:p>
        </w:tc>
        <w:tc>
          <w:tcPr>
            <w:tcW w:w="746" w:type="pct"/>
            <w:shd w:val="clear" w:color="auto" w:fill="auto"/>
            <w:vAlign w:val="center"/>
          </w:tcPr>
          <w:p>
            <w:pPr>
              <w:spacing w:before="74" w:line="220" w:lineRule="auto"/>
              <w:jc w:val="center"/>
              <w:rPr>
                <w:rFonts w:ascii="仿宋" w:hAnsi="仿宋" w:eastAsia="仿宋" w:cs="仿宋"/>
                <w:spacing w:val="-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21415020213</w:t>
            </w:r>
          </w:p>
        </w:tc>
        <w:tc>
          <w:tcPr>
            <w:tcW w:w="65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化工学院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党婉青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>
      <w:pPr>
        <w:jc w:val="center"/>
        <w:rPr>
          <w:rFonts w:ascii="楷体" w:hAnsi="楷体" w:eastAsia="楷体" w:cs="楷体"/>
          <w:spacing w:val="-1"/>
          <w:sz w:val="28"/>
          <w:szCs w:val="28"/>
        </w:rPr>
      </w:pPr>
    </w:p>
    <w:sectPr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YTA1ODgyY2Q5YjdmYWNkYmZlN2YxYTczZTU5MGYifQ=="/>
  </w:docVars>
  <w:rsids>
    <w:rsidRoot w:val="00AB0180"/>
    <w:rsid w:val="001E0DF6"/>
    <w:rsid w:val="00277965"/>
    <w:rsid w:val="003248B0"/>
    <w:rsid w:val="00393280"/>
    <w:rsid w:val="00417EDC"/>
    <w:rsid w:val="00A636E7"/>
    <w:rsid w:val="00A6610F"/>
    <w:rsid w:val="00AB0180"/>
    <w:rsid w:val="00E40F62"/>
    <w:rsid w:val="00F379AF"/>
    <w:rsid w:val="028F42B5"/>
    <w:rsid w:val="0F664ECC"/>
    <w:rsid w:val="17C27D1B"/>
    <w:rsid w:val="2BF2467D"/>
    <w:rsid w:val="2C04027B"/>
    <w:rsid w:val="30E90C0B"/>
    <w:rsid w:val="35A943B8"/>
    <w:rsid w:val="3D880C72"/>
    <w:rsid w:val="511B3845"/>
    <w:rsid w:val="5E1A33C0"/>
    <w:rsid w:val="6599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1369</Words>
  <Characters>1991</Characters>
  <Lines>20</Lines>
  <Paragraphs>5</Paragraphs>
  <TotalTime>1</TotalTime>
  <ScaleCrop>false</ScaleCrop>
  <LinksUpToDate>false</LinksUpToDate>
  <CharactersWithSpaces>2003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2023-07-04T10:48:00Z</dcterms:created>
  <dc:creator>李欣玥</dc:creator>
  <cp:lastModifiedBy>张奇</cp:lastModifiedBy>
  <dcterms:modified xsi:type="dcterms:W3CDTF">2023-07-06T01:07:10Z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D55DEC916C4B4CF6AA07F006165F317A_13</vt:lpwstr>
  </property>
</Properties>
</file>