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hAnsi="Times New Roman"/>
          <w:color w:val="FF0000"/>
          <w:position w:val="-14"/>
          <w:sz w:val="90"/>
          <w:szCs w:val="90"/>
        </w:rPr>
      </w:pPr>
      <w:r>
        <w:rPr>
          <w:rFonts w:ascii="小标宋" w:eastAsia="小标宋"/>
          <w:bCs/>
          <w:spacing w:val="-21"/>
          <w:sz w:val="90"/>
          <w:szCs w:val="9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897255</wp:posOffset>
                </wp:positionV>
                <wp:extent cx="5829300" cy="635"/>
                <wp:effectExtent l="0" t="28575" r="7620" b="3175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pt;margin-top:70.65pt;height:0.05pt;width:459pt;z-index:251659264;mso-width-relative:page;mso-height-relative:page;" filled="f" stroked="t" coordsize="21600,21600" o:gfxdata="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o+olm1gAAAAsBAAAPAAAAAAAAAAEAIAAAACIAAABkcnMvZG93bnJldi54&#10;bWxQSwECFAAUAAAACACHTuJAMXYSfPwBAADxAwAADgAAAAAAAAABACAAAAAlAQAAZHJzL2Uyb0Rv&#10;Yy54bWxQSwUGAAAAAAYABgBZAQAAkw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00" w:lineRule="atLeast"/>
        <w:ind w:left="0" w:right="0"/>
        <w:jc w:val="right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仿宋_GB2312" w:hAnsi="宋体" w:eastAsia="仿宋_GB2312"/>
          <w:spacing w:val="-2"/>
          <w:sz w:val="32"/>
          <w:szCs w:val="32"/>
        </w:rPr>
        <w:t>教务函〔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〕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44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等线" w:hAnsi="等线" w:eastAsia="等线" w:cs="等线"/>
          <w:sz w:val="21"/>
          <w:szCs w:val="21"/>
        </w:rPr>
      </w:pPr>
      <w:r>
        <w:rPr>
          <w:rFonts w:hint="default" w:ascii="小标宋" w:hAnsi="小标宋" w:eastAsia="小标宋" w:cs="小标宋"/>
          <w:i w:val="0"/>
          <w:iCs w:val="0"/>
          <w:caps w:val="0"/>
          <w:color w:val="000000"/>
          <w:spacing w:val="-2"/>
          <w:kern w:val="0"/>
          <w:sz w:val="44"/>
          <w:szCs w:val="44"/>
          <w:lang w:val="en-US" w:eastAsia="zh-CN"/>
        </w:rPr>
        <w:t>关于公布</w:t>
      </w:r>
      <w:r>
        <w:rPr>
          <w:rFonts w:hint="eastAsia" w:ascii="小标宋" w:hAnsi="小标宋" w:eastAsia="小标宋" w:cs="小标宋"/>
          <w:i w:val="0"/>
          <w:iCs w:val="0"/>
          <w:caps w:val="0"/>
          <w:color w:val="000000"/>
          <w:spacing w:val="-2"/>
          <w:kern w:val="0"/>
          <w:sz w:val="44"/>
          <w:szCs w:val="44"/>
          <w:lang w:val="en-US" w:eastAsia="zh-CN"/>
        </w:rPr>
        <w:t>我校</w:t>
      </w:r>
      <w:r>
        <w:rPr>
          <w:rFonts w:hint="default" w:ascii="小标宋" w:hAnsi="小标宋" w:eastAsia="小标宋" w:cs="小标宋"/>
          <w:i w:val="0"/>
          <w:iCs w:val="0"/>
          <w:caps w:val="0"/>
          <w:color w:val="000000"/>
          <w:spacing w:val="-2"/>
          <w:kern w:val="0"/>
          <w:sz w:val="44"/>
          <w:szCs w:val="44"/>
          <w:lang w:val="en-US" w:eastAsia="zh-CN"/>
        </w:rPr>
        <w:t>第一届“未来设计师·全国高校数字艺术设计大赛”获奖名单的通知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各学院：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学校于2022年5月23日举办了“立新铸魂、笃志润德、青春告白、奋斗圆梦”为主题的第一届“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kern w:val="0"/>
          <w:sz w:val="32"/>
          <w:szCs w:val="32"/>
          <w:lang w:val="en-US" w:eastAsia="zh-CN"/>
        </w:rPr>
        <w:t>未来设计师·全国高校数字艺术设计大赛”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，比赛分为A类：视觉传达设计、D类：人居环境规划与设计、E类：工业产品设计、G类：虚拟IP及表情包设计、H类：数字绘画、T类：包装设计共六个赛道。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经过学院遴选和学校竞赛组委会评审，共评出A类：视觉传达设计一等奖3项，二等奖2项，三等奖5项，优秀奖11项、D类：人居环境规划与设计二等奖2项，三等奖2项、E类：工业产品设计二等奖4项，三等奖12项，优秀奖13项、G类：虚拟IP及表情包设计一等奖1项，二等奖1项，三等奖4项，优秀奖3项、H类：数字绘画一等奖2项，二等奖2项，三等奖8项，优秀奖5项、T类：包装设计三等奖2项。现将获奖名单予以公布（详见附件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0" w:firstLine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 w:firstLine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673735</wp:posOffset>
            </wp:positionV>
            <wp:extent cx="5962650" cy="57150"/>
            <wp:effectExtent l="0" t="0" r="11430" b="3810"/>
            <wp:wrapSquare wrapText="bothSides"/>
            <wp:docPr id="1027" name="图片 2" descr="IMG_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IMG_257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57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附件: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/>
        </w:rPr>
        <w:t>西安科技大学第一届“未来设计师·全国高校数字艺术设计大赛”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教务处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艺术学院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2022年6月23日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40" w:lineRule="atLeast"/>
        <w:ind w:left="0" w:right="0"/>
        <w:jc w:val="left"/>
        <w:rPr>
          <w:rFonts w:hint="eastAsia" w:ascii="等线" w:hAnsi="等线" w:eastAsia="等线" w:cs="等线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40" w:lineRule="atLeast"/>
        <w:ind w:left="0" w:right="0"/>
        <w:jc w:val="left"/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40" w:lineRule="atLeast"/>
        <w:ind w:left="0" w:right="0"/>
        <w:jc w:val="left"/>
        <w:rPr>
          <w:rFonts w:hint="eastAsia" w:ascii="等线" w:hAnsi="等线" w:eastAsia="等线" w:cs="等线"/>
          <w:sz w:val="21"/>
          <w:szCs w:val="21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sectPr>
          <w:pgSz w:w="11906" w:h="16838"/>
          <w:pgMar w:top="1701" w:right="1474" w:bottom="1474" w:left="1587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560" w:lineRule="atLeast"/>
        <w:ind w:left="0" w:right="106" w:firstLine="64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2"/>
          <w:kern w:val="0"/>
          <w:sz w:val="32"/>
          <w:szCs w:val="32"/>
          <w:shd w:val="clear" w:color="auto" w:fill="FFFFFF"/>
          <w:lang w:val="en-US" w:eastAsia="zh-CN"/>
        </w:rPr>
        <w:t>西安科技大学第一届“未来设计师·全国高校数字艺术设计大赛”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获奖名单</w:t>
      </w:r>
    </w:p>
    <w:p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A类：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视觉传达设计（21名）</w:t>
      </w:r>
    </w:p>
    <w:tbl>
      <w:tblPr>
        <w:tblStyle w:val="3"/>
        <w:tblW w:w="4905" w:type="pct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524"/>
        <w:gridCol w:w="3494"/>
        <w:gridCol w:w="2162"/>
        <w:gridCol w:w="1511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奖项</w:t>
            </w:r>
          </w:p>
        </w:tc>
        <w:tc>
          <w:tcPr>
            <w:tcW w:w="1647" w:type="pct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作品名称</w:t>
            </w:r>
          </w:p>
        </w:tc>
        <w:tc>
          <w:tcPr>
            <w:tcW w:w="1272" w:type="pct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获奖学生</w:t>
            </w:r>
          </w:p>
        </w:tc>
        <w:tc>
          <w:tcPr>
            <w:tcW w:w="787" w:type="pct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指导教师</w:t>
            </w:r>
          </w:p>
        </w:tc>
        <w:tc>
          <w:tcPr>
            <w:tcW w:w="550" w:type="pct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所属学院</w:t>
            </w:r>
          </w:p>
        </w:tc>
        <w:tc>
          <w:tcPr>
            <w:tcW w:w="280" w:type="pct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一等奖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纯手工拉面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杨冰，卜晓雪，刘欢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孙英丽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一等奖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“秦韵”文创VI设计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尹宁慧，宋春晓，况敏玉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冯青，董健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一等奖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陕西秦绣文创设计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黎苇，宋春晓，尹宁慧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二等奖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陕西秦绣视觉设计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宋春晓，尹宁慧，黎苇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冯青，董健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二等奖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秦绣实验室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况敏玉，尹宁慧，郭璇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泾河新城文创包装设计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杨冰，聂博浩，徐彤洲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魏佳赟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《窗花》《动物》《简》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邓六朵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孙英丽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2022虎年红包包装设计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岳诗琪，尚静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古韵-汉字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徐甜雨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任明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守护西安 抗疫有我系列海报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聂博浩，姚文奇，王远怡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任明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《知味观》糕点包装设计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罗江锋，梁心茹，李响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贺莹，赵立杉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海的“呻吟”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谢联丽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郭巧媛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国风icon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马伊赫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任明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搁浅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屈可欣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郭巧媛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方言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聂博浩，徐彤洲，刘欢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郭巧媛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云中羌寨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杨冰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满浩，马晓林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不想空等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何青青，李园园，张勋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王卓文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《糖果时间》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王从忆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任明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经略海洋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聂博浩，徐彤洲，刘欢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郭巧媛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设计-设计后患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李子菡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任明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1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方言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禹慕兰，岳丁兰，游鹏雁</w:t>
            </w:r>
          </w:p>
        </w:tc>
        <w:tc>
          <w:tcPr>
            <w:tcW w:w="78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任明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2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A1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D类：人居环境规划与设计（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名）</w:t>
      </w:r>
    </w:p>
    <w:tbl>
      <w:tblPr>
        <w:tblStyle w:val="3"/>
        <w:tblW w:w="0" w:type="auto"/>
        <w:tblInd w:w="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4492"/>
        <w:gridCol w:w="3494"/>
        <w:gridCol w:w="2162"/>
        <w:gridCol w:w="1513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奖项</w:t>
            </w:r>
          </w:p>
        </w:tc>
        <w:tc>
          <w:tcPr>
            <w:tcW w:w="4560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作品名称</w:t>
            </w:r>
          </w:p>
        </w:tc>
        <w:tc>
          <w:tcPr>
            <w:tcW w:w="3540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获奖学生</w:t>
            </w:r>
          </w:p>
        </w:tc>
        <w:tc>
          <w:tcPr>
            <w:tcW w:w="2190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指导教师</w:t>
            </w:r>
          </w:p>
        </w:tc>
        <w:tc>
          <w:tcPr>
            <w:tcW w:w="1530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所属学院</w:t>
            </w:r>
          </w:p>
        </w:tc>
        <w:tc>
          <w:tcPr>
            <w:tcW w:w="906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呼吸-共生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刘开燕，胡成锐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王珍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D4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星空之下-基于儿童为本的福利院景观设计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李珂颖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王晶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D2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青枫绿屿-西安新纪元公园改造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冯琳，李宜萱，崔晶晶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张研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D2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川汇广场景观设计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邱蕊蕊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陈越平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D2</w:t>
            </w: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E类：工业产品设计（29名）</w:t>
      </w:r>
    </w:p>
    <w:tbl>
      <w:tblPr>
        <w:tblStyle w:val="3"/>
        <w:tblW w:w="0" w:type="auto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560"/>
        <w:gridCol w:w="3540"/>
        <w:gridCol w:w="2325"/>
        <w:gridCol w:w="1395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奖项</w:t>
            </w:r>
          </w:p>
        </w:tc>
        <w:tc>
          <w:tcPr>
            <w:tcW w:w="4560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作品名称</w:t>
            </w:r>
          </w:p>
        </w:tc>
        <w:tc>
          <w:tcPr>
            <w:tcW w:w="3540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获奖学生</w:t>
            </w:r>
          </w:p>
        </w:tc>
        <w:tc>
          <w:tcPr>
            <w:tcW w:w="232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指导教师</w:t>
            </w:r>
          </w:p>
        </w:tc>
        <w:tc>
          <w:tcPr>
            <w:tcW w:w="139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所属学院</w:t>
            </w:r>
          </w:p>
        </w:tc>
        <w:tc>
          <w:tcPr>
            <w:tcW w:w="906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重载货车盲区安全仪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李文卓，张永霞，罗江锋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冯玘，常泽晨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Sprint-8</w:t>
            </w:r>
            <w:r>
              <w:rPr>
                <w:rStyle w:val="6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号平衡车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万延豪，刘晓强，邢涛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吴限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十二生肖与秦绣系列产品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徐彤洲，刘欢，聂博浩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近海救援无人机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赵函轩，任秋菊，聂博浩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耶虹菲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积木成宝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王佳丽 李响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贺莹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户外儿童多人跷跷板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郝秀丽，黄小凡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冯青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安全出行：针对外卖员的智能交互头盔设计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张乐融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赵立杉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西安博物馆文创衍生设计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王天琦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马春萍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《夜行者》代步车设计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董强，李响，马晓娟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吴限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疫情及城市安全检测机器人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程子木，吕家姗，王婧慧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冯青，池宁骏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驿-站——基于驻马店市皇家驿站的公交站设计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李文卓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冯玘，冯青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疫情监测：公共测温仪造型设计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张乐融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刘永琪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摇摇乐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李响，王佳丽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池宁骏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竹间清音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陈佳辉，门岩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冯青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T形帛画文创餐具设计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杨能惠，贾萌希，刘彩欣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吴勘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后疫情时代的消毒器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韩佳俐，刘鑫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冯青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PLANNER--旅游规划与休息一体站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张雨欣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贺莹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流浪猫收容所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容仪，李芃霓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耶虹菲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折叠灯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邓林艳，李远泉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耶虹菲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Sence拐杖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王佳丽，李响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耶虹菲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红灯停绿灯行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李响，王佳丽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冯青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儿童磁吸水杯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王浦浚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耶虹菲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公印打印机——基于共享空间的打印机优化方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吴方千，郝秀丽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池宁骏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Crocodile洗手液机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万廷豪，刘晓强，邢涛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冯青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小卫士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白雪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耶虹菲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校园公共转椅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石爽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耶虹菲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陕西文化元素台灯——凤翔泥塑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高雨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程甜甜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“治愈者”——PTAD治疗仪设计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李文卓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冯青，冯玘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“涟漪”吊灯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贺思博，胡易军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池宁骏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E1</w:t>
            </w: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G类：虚拟IP及表情包设计（9名）</w:t>
      </w:r>
    </w:p>
    <w:tbl>
      <w:tblPr>
        <w:tblStyle w:val="3"/>
        <w:tblW w:w="0" w:type="auto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495"/>
        <w:gridCol w:w="3492"/>
        <w:gridCol w:w="2294"/>
        <w:gridCol w:w="1380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奖项</w:t>
            </w:r>
          </w:p>
        </w:tc>
        <w:tc>
          <w:tcPr>
            <w:tcW w:w="4560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作品名称</w:t>
            </w:r>
          </w:p>
        </w:tc>
        <w:tc>
          <w:tcPr>
            <w:tcW w:w="3540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获奖学生</w:t>
            </w:r>
          </w:p>
        </w:tc>
        <w:tc>
          <w:tcPr>
            <w:tcW w:w="232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指导教师</w:t>
            </w:r>
          </w:p>
        </w:tc>
        <w:tc>
          <w:tcPr>
            <w:tcW w:w="139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所属学院</w:t>
            </w:r>
          </w:p>
        </w:tc>
        <w:tc>
          <w:tcPr>
            <w:tcW w:w="908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纸鸢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IP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形象设计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陈秀颖，冯雪倩，赵瑜婧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小青龙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-</w:t>
            </w:r>
            <w:r>
              <w:rPr>
                <w:rStyle w:val="7"/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青龙寺IP形象设计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鲁婉婷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马春萍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三国IP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徐彤洲，刘欢，王远怡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凤翔泥塑小泥虎表情包设计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宋紫淇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G2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纸鸢IP表情包设计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陈秀颖，屈可欣，谢联丽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G2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铜川耀州窑主题唐人物形象表情包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任怡瑶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蒋媛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G2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阿飞的画画日常表情包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杜雪飞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G2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“食味半坡”文创设计IP形象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曹佳琦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郭巧媛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中国青铜器博物馆院IP青宝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麻亚丹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蒋媛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G1</w:t>
            </w: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H类：数字绘画（17名）</w:t>
      </w:r>
    </w:p>
    <w:tbl>
      <w:tblPr>
        <w:tblStyle w:val="3"/>
        <w:tblW w:w="0" w:type="auto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478"/>
        <w:gridCol w:w="3491"/>
        <w:gridCol w:w="2298"/>
        <w:gridCol w:w="1379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奖项</w:t>
            </w:r>
          </w:p>
        </w:tc>
        <w:tc>
          <w:tcPr>
            <w:tcW w:w="454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作品名称</w:t>
            </w:r>
          </w:p>
        </w:tc>
        <w:tc>
          <w:tcPr>
            <w:tcW w:w="3540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获奖学生</w:t>
            </w:r>
          </w:p>
        </w:tc>
        <w:tc>
          <w:tcPr>
            <w:tcW w:w="232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指导教师</w:t>
            </w:r>
          </w:p>
        </w:tc>
        <w:tc>
          <w:tcPr>
            <w:tcW w:w="139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所属学院</w:t>
            </w:r>
          </w:p>
        </w:tc>
        <w:tc>
          <w:tcPr>
            <w:tcW w:w="908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凤翔泥塑插画再设计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杜丽晶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蒋媛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异兽录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徐彤洲，刘欢，聂博浩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“香遇”插画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张英霞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郭巧媛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山海灵来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徐彤洲，刘欢，聂博浩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民族风情插画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项天歌，陶璨，曹莹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奇幻之旅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王一婷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满浩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蠃鱼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游鹏雁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畅想山海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徐彤洲，刘欢，聂博浩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老鼠开会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陈秀颖，屈可欣，王姝琪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游鱼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禹慕兰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天渊学者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徐彤洲，刘欢，聂博浩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汪家杰，董健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中国青铜器博物院器物插画设计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麻亚丹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蒋媛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美食街区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赵瑜婧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董健，任明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“观赏”花馍插画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刘弈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郭巧媛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四字箴言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张乐融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赵立杉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阿飞的画画日常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杜雪飞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任明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优秀奖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紫阳县文化插画设计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刘心雨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马春萍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H1</w:t>
            </w: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T类：包装设计（2名）</w:t>
      </w:r>
    </w:p>
    <w:tbl>
      <w:tblPr>
        <w:tblStyle w:val="3"/>
        <w:tblW w:w="0" w:type="auto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4477"/>
        <w:gridCol w:w="3490"/>
        <w:gridCol w:w="2297"/>
        <w:gridCol w:w="1379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奖项</w:t>
            </w:r>
          </w:p>
        </w:tc>
        <w:tc>
          <w:tcPr>
            <w:tcW w:w="454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作品名称</w:t>
            </w:r>
          </w:p>
        </w:tc>
        <w:tc>
          <w:tcPr>
            <w:tcW w:w="3540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获奖学生</w:t>
            </w:r>
          </w:p>
        </w:tc>
        <w:tc>
          <w:tcPr>
            <w:tcW w:w="232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指导教师</w:t>
            </w:r>
          </w:p>
        </w:tc>
        <w:tc>
          <w:tcPr>
            <w:tcW w:w="1395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所属学院</w:t>
            </w:r>
          </w:p>
        </w:tc>
        <w:tc>
          <w:tcPr>
            <w:tcW w:w="908" w:type="dxa"/>
            <w:shd w:val="clear" w:color="auto" w:fill="FFC42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她可以成为任何人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黄小凡，郝秀丽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董智斌，冯青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三等奖</w:t>
            </w:r>
          </w:p>
        </w:tc>
        <w:tc>
          <w:tcPr>
            <w:tcW w:w="4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《茶味》-于都县富硒茶叶包装设计</w:t>
            </w:r>
          </w:p>
        </w:tc>
        <w:tc>
          <w:tcPr>
            <w:tcW w:w="3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王一婷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满浩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艺术学院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T1B</w:t>
            </w: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701" w:right="1474" w:bottom="147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00000000"/>
    <w:rsid w:val="36C866EA"/>
    <w:rsid w:val="539F4484"/>
    <w:rsid w:val="6052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default" w:ascii="Helvetica" w:hAnsi="Helvetica" w:eastAsia="Helvetica" w:cs="Helvetica"/>
      <w:color w:val="000000"/>
      <w:sz w:val="24"/>
      <w:szCs w:val="24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2723</Words>
  <Characters>2871</Characters>
  <Paragraphs>648</Paragraphs>
  <TotalTime>5</TotalTime>
  <ScaleCrop>false</ScaleCrop>
  <LinksUpToDate>false</LinksUpToDate>
  <CharactersWithSpaces>2875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2022-06-22T08:01:00Z</dcterms:created>
  <dc:creator>纯真ブ已不复存在</dc:creator>
  <cp:lastModifiedBy>张奇</cp:lastModifiedBy>
  <dcterms:modified xsi:type="dcterms:W3CDTF">2022-06-24T01:52:38Z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4B46336CF17947608E50044211AA55C4</vt:lpwstr>
  </property>
</Properties>
</file>