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200" w:lineRule="exact"/>
        <w:jc w:val="center"/>
        <w:rPr>
          <w:rFonts w:hint="eastAsia" w:ascii="小标宋" w:hAnsi="宋体" w:eastAsia="小标宋"/>
          <w:color w:val="FF0000"/>
          <w:spacing w:val="22"/>
          <w:w w:val="90"/>
          <w:sz w:val="90"/>
          <w:szCs w:val="90"/>
        </w:rPr>
      </w:pPr>
      <w:r>
        <w:rPr>
          <w:rFonts w:hint="eastAsia" w:ascii="小标宋" w:hAnsi="宋体" w:eastAsia="小标宋"/>
          <w:color w:val="FF0000"/>
          <w:spacing w:val="22"/>
          <w:sz w:val="90"/>
          <w:szCs w:val="9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-142875</wp:posOffset>
                </wp:positionH>
                <wp:positionV relativeFrom="paragraph">
                  <wp:posOffset>773430</wp:posOffset>
                </wp:positionV>
                <wp:extent cx="5829300" cy="0"/>
                <wp:effectExtent l="0" t="28575" r="0" b="2857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ln w="57150" cap="flat" cmpd="thickThin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1.25pt;margin-top:60.9pt;height:0pt;width:459pt;z-index:251659264;mso-width-relative:page;mso-height-relative:page;" filled="f" stroked="t" coordsize="21600,21600" o:gfxdata="UEsDBAoAAAAAAIdO4kAAAAAAAAAAAAAAAAAEAAAAZHJzL1BLAwQUAAAACACHTuJAtpfMU9QAAAAL&#10;AQAADwAAAGRycy9kb3ducmV2LnhtbE2PwU7DMBBE70j8g7WVuLVOjAIljdMDEmdoy4GjG2+TqPE6&#10;sp2m/XsWCQmOO/M0O1Ntr24QFwyx96QhX2UgkBpve2o1fB7elmsQMRmyZvCEGm4YYVvf31WmtH6m&#10;HV72qRUcQrE0GrqUxlLK2HToTFz5EYm9kw/OJD5DK20wM4e7Qaose5LO9MQfOjPia4fNeT85DV/P&#10;gfy8ez99PE50i2o8H1SRaf2wyLMNiITX9AfDT32uDjV3OvqJbBSDhqVSBaNsqJw3MLF+KVg5/iqy&#10;ruT/DfU3UEsDBBQAAAAIAIdO4kC+Bn4f+wEAAOsDAAAOAAAAZHJzL2Uyb0RvYy54bWytU82O0zAQ&#10;viPxDpbvNGnRwhI13cOWckFQieUBprbTWPhPHrdpX4IXQOIGJ47ceRuWx2CcZLuwXHogB2fsGX8z&#10;3zfj+dXBGrZXEbV3NZ9OSs6UE15qt635+5vVk0vOMIGTYLxTNT8q5FeLx4/mXajUzLfeSBUZgTis&#10;ulDzNqVQFQWKVlnAiQ/KkbPx0UKibdwWMkJH6NYUs7J8VnQ+yhC9UIh0uhycfESM5wD6ptFCLb3Y&#10;WeXSgBqVgUSUsNUB+aKvtmmUSG+bBlVipubENPUrJSF7k9diMYdqGyG0WowlwDklPOBkQTtKeoJa&#10;QgK2i/ofKKtF9OibNBHeFgORXhFiMS0faPOuhaB6LiQ1hpPo+P9gxZv9OjItaz7jzIGlht9++v7z&#10;45dfPz7TevvtK5tlkbqAFcVeu3UcdxjWMTM+NNHmP3Fhh17Y40lYdUhM0OHF5ezF05I0F3e+4v5i&#10;iJheKW9ZNmputMucoYL9a0yUjELvQvKxcawjxOfTi4wHNIENdZ5MG4hFoj5+uGnHbqA3Wq60Mfki&#10;xu3m2kS2B5qF1aqkLzMj+L/Ccq4lYDvE9a5hSloF8qWTLB0DqeTocfBciVWSM6PoLWWLAKFKoM05&#10;kZTaOKogizvIma2Nl0fqyS5EvW1JkGlfZfbQDPT1jvOah+zPfY90/0YX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C2l8xT1AAAAAsBAAAPAAAAAAAAAAEAIAAAACIAAABkcnMvZG93bnJldi54bWxQ&#10;SwECFAAUAAAACACHTuJAvgZ+H/sBAADrAwAADgAAAAAAAAABACAAAAAjAQAAZHJzL2Uyb0RvYy54&#10;bWxQSwUGAAAAAAYABgBZAQAAkAUAAAAA&#10;">
                <v:fill on="f" focussize="0,0"/>
                <v:stroke weight="4.5pt" color="#FF0000" linestyle="thickThin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小标宋" w:hAnsi="宋体" w:eastAsia="小标宋"/>
          <w:color w:val="FF0000"/>
          <w:spacing w:val="22"/>
          <w:w w:val="90"/>
          <w:sz w:val="90"/>
          <w:szCs w:val="90"/>
        </w:rPr>
        <w:t>西安科技大学院处函件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60" w:lineRule="exact"/>
        <w:jc w:val="center"/>
        <w:textAlignment w:val="auto"/>
        <w:rPr>
          <w:rFonts w:ascii="小标宋" w:hAnsi="小标宋" w:eastAsia="小标宋" w:cs="小标宋"/>
          <w:color w:val="000000"/>
          <w:kern w:val="0"/>
          <w:sz w:val="44"/>
          <w:szCs w:val="44"/>
          <w:lang w:bidi="a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60" w:lineRule="exact"/>
        <w:jc w:val="center"/>
        <w:textAlignment w:val="auto"/>
        <w:rPr>
          <w:rFonts w:ascii="小标宋" w:hAnsi="小标宋" w:eastAsia="小标宋" w:cs="小标宋"/>
          <w:color w:val="000000"/>
          <w:kern w:val="0"/>
          <w:sz w:val="44"/>
          <w:szCs w:val="44"/>
          <w:lang w:bidi="a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60" w:lineRule="exact"/>
        <w:jc w:val="center"/>
        <w:textAlignment w:val="auto"/>
        <w:rPr>
          <w:rFonts w:hint="eastAsia" w:ascii="小标宋" w:hAnsi="小标宋" w:eastAsia="小标宋" w:cs="小标宋"/>
          <w:color w:val="000000"/>
          <w:kern w:val="0"/>
          <w:sz w:val="44"/>
          <w:szCs w:val="44"/>
          <w:lang w:val="en-US" w:eastAsia="zh-CN" w:bidi="ar"/>
        </w:rPr>
      </w:pPr>
      <w:r>
        <w:rPr>
          <w:rFonts w:ascii="小标宋" w:hAnsi="小标宋" w:eastAsia="小标宋" w:cs="小标宋"/>
          <w:color w:val="000000"/>
          <w:kern w:val="0"/>
          <w:sz w:val="44"/>
          <w:szCs w:val="44"/>
          <w:lang w:bidi="ar"/>
        </w:rPr>
        <w:t>关于</w:t>
      </w:r>
      <w:r>
        <w:rPr>
          <w:rFonts w:hint="eastAsia" w:ascii="小标宋" w:hAnsi="小标宋" w:eastAsia="小标宋" w:cs="小标宋"/>
          <w:color w:val="000000"/>
          <w:kern w:val="0"/>
          <w:sz w:val="44"/>
          <w:szCs w:val="44"/>
          <w:lang w:val="en-US" w:eastAsia="zh-CN" w:bidi="ar"/>
        </w:rPr>
        <w:t>中国国际大学生创新大赛（2024）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小标宋" w:hAnsi="小标宋" w:eastAsia="小标宋" w:cs="小标宋"/>
          <w:color w:val="000000"/>
          <w:kern w:val="0"/>
          <w:sz w:val="44"/>
          <w:szCs w:val="44"/>
          <w:lang w:bidi="ar"/>
        </w:rPr>
      </w:pPr>
      <w:r>
        <w:rPr>
          <w:rFonts w:hint="eastAsia" w:ascii="小标宋" w:hAnsi="小标宋" w:eastAsia="小标宋" w:cs="小标宋"/>
          <w:color w:val="000000"/>
          <w:kern w:val="0"/>
          <w:sz w:val="44"/>
          <w:szCs w:val="44"/>
          <w:lang w:val="en-US" w:eastAsia="zh-CN" w:bidi="ar"/>
        </w:rPr>
        <w:t>赛前培训的通知</w:t>
      </w:r>
    </w:p>
    <w:p>
      <w:pPr>
        <w:widowControl/>
        <w:spacing w:line="520" w:lineRule="exact"/>
        <w:jc w:val="left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360" w:lineRule="auto"/>
        <w:jc w:val="left"/>
        <w:textAlignment w:val="auto"/>
        <w:rPr>
          <w:rFonts w:hint="default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各项目团队：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Times New Roman" w:eastAsia="仿宋_GB2312" w:cs="Times New Roman"/>
          <w:bCs/>
          <w:color w:val="000000"/>
          <w:kern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bCs/>
          <w:color w:val="000000"/>
          <w:kern w:val="0"/>
          <w:sz w:val="32"/>
          <w:szCs w:val="32"/>
        </w:rPr>
        <w:t>为全面深化高校创新创业教育改革、提升大学生创新创业能力、加快培养创新创业人才。定于2024年</w:t>
      </w:r>
      <w:r>
        <w:rPr>
          <w:rFonts w:hint="eastAsia" w:ascii="仿宋_GB2312" w:hAnsi="Times New Roman" w:eastAsia="仿宋_GB2312" w:cs="Times New Roman"/>
          <w:bCs/>
          <w:color w:val="000000"/>
          <w:kern w:val="0"/>
          <w:sz w:val="32"/>
          <w:szCs w:val="32"/>
          <w:lang w:val="en-US" w:eastAsia="zh-CN"/>
        </w:rPr>
        <w:t>6月6</w:t>
      </w:r>
      <w:r>
        <w:rPr>
          <w:rFonts w:hint="eastAsia" w:ascii="仿宋_GB2312" w:hAnsi="Times New Roman" w:eastAsia="仿宋_GB2312" w:cs="Times New Roman"/>
          <w:bCs/>
          <w:color w:val="000000"/>
          <w:kern w:val="0"/>
          <w:sz w:val="32"/>
          <w:szCs w:val="32"/>
        </w:rPr>
        <w:t>日举办中国国际大学生创新大赛（2024）（原</w:t>
      </w:r>
      <w:r>
        <w:rPr>
          <w:rFonts w:hint="eastAsia" w:ascii="仿宋_GB2312" w:hAnsi="Times New Roman" w:eastAsia="仿宋_GB2312" w:cs="Times New Roman"/>
          <w:bCs/>
          <w:color w:val="000000"/>
          <w:kern w:val="0"/>
          <w:sz w:val="32"/>
          <w:szCs w:val="32"/>
          <w:lang w:eastAsia="zh-CN"/>
        </w:rPr>
        <w:t>“</w:t>
      </w:r>
      <w:r>
        <w:rPr>
          <w:rFonts w:hint="eastAsia" w:ascii="仿宋_GB2312" w:hAnsi="Times New Roman" w:eastAsia="仿宋_GB2312" w:cs="Times New Roman"/>
          <w:bCs/>
          <w:color w:val="000000"/>
          <w:kern w:val="0"/>
          <w:sz w:val="32"/>
          <w:szCs w:val="32"/>
        </w:rPr>
        <w:t>互联网+</w:t>
      </w:r>
      <w:r>
        <w:rPr>
          <w:rFonts w:hint="eastAsia" w:ascii="仿宋_GB2312" w:hAnsi="Times New Roman" w:eastAsia="仿宋_GB2312" w:cs="Times New Roman"/>
          <w:bCs/>
          <w:color w:val="000000"/>
          <w:kern w:val="0"/>
          <w:sz w:val="32"/>
          <w:szCs w:val="32"/>
          <w:lang w:eastAsia="zh-CN"/>
        </w:rPr>
        <w:t>”</w:t>
      </w:r>
      <w:r>
        <w:rPr>
          <w:rFonts w:hint="eastAsia" w:ascii="仿宋_GB2312" w:hAnsi="Times New Roman" w:eastAsia="仿宋_GB2312" w:cs="Times New Roman"/>
          <w:bCs/>
          <w:color w:val="000000"/>
          <w:kern w:val="0"/>
          <w:sz w:val="32"/>
          <w:szCs w:val="32"/>
        </w:rPr>
        <w:t>大赛）赛前培训。现将有关事项通知如下：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32" w:firstLineChars="200"/>
        <w:textAlignment w:val="auto"/>
        <w:rPr>
          <w:rFonts w:hint="default" w:ascii="Times New Roman" w:hAnsi="Times New Roman" w:eastAsia="黑体" w:cs="Times New Roman"/>
          <w:color w:val="000000"/>
          <w:spacing w:val="-2"/>
          <w:sz w:val="32"/>
          <w:szCs w:val="32"/>
        </w:rPr>
      </w:pPr>
      <w:r>
        <w:rPr>
          <w:rFonts w:hint="eastAsia" w:ascii="Times New Roman" w:hAnsi="Times New Roman" w:eastAsia="黑体" w:cs="Times New Roman"/>
          <w:color w:val="000000"/>
          <w:spacing w:val="-2"/>
          <w:sz w:val="32"/>
          <w:szCs w:val="32"/>
          <w:lang w:val="en-US" w:eastAsia="zh-CN"/>
        </w:rPr>
        <w:t>一、</w:t>
      </w:r>
      <w:r>
        <w:rPr>
          <w:rFonts w:hint="eastAsia" w:ascii="Times New Roman" w:hAnsi="Times New Roman" w:eastAsia="黑体" w:cs="Times New Roman"/>
          <w:color w:val="000000"/>
          <w:spacing w:val="-2"/>
          <w:sz w:val="32"/>
          <w:szCs w:val="32"/>
        </w:rPr>
        <w:t>时间地点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default" w:ascii="仿宋_GB2312" w:hAnsi="Times New Roman" w:eastAsia="仿宋_GB2312" w:cs="Times New Roman"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bCs/>
          <w:color w:val="000000"/>
          <w:kern w:val="0"/>
          <w:sz w:val="32"/>
          <w:szCs w:val="32"/>
        </w:rPr>
        <w:t>时间：2024年</w:t>
      </w:r>
      <w:r>
        <w:rPr>
          <w:rFonts w:hint="eastAsia" w:ascii="仿宋_GB2312" w:hAnsi="Times New Roman" w:eastAsia="仿宋_GB2312" w:cs="Times New Roman"/>
          <w:bCs/>
          <w:color w:val="000000"/>
          <w:kern w:val="0"/>
          <w:sz w:val="32"/>
          <w:szCs w:val="32"/>
          <w:lang w:val="en-US" w:eastAsia="zh-CN"/>
        </w:rPr>
        <w:t>6月6</w:t>
      </w:r>
      <w:r>
        <w:rPr>
          <w:rFonts w:hint="eastAsia" w:ascii="仿宋_GB2312" w:hAnsi="Times New Roman" w:eastAsia="仿宋_GB2312" w:cs="Times New Roman"/>
          <w:bCs/>
          <w:color w:val="000000"/>
          <w:kern w:val="0"/>
          <w:sz w:val="32"/>
          <w:szCs w:val="32"/>
        </w:rPr>
        <w:t>日下午1</w:t>
      </w:r>
      <w:r>
        <w:rPr>
          <w:rFonts w:hint="eastAsia" w:ascii="仿宋_GB2312" w:hAnsi="Times New Roman" w:eastAsia="仿宋_GB2312" w:cs="Times New Roman"/>
          <w:bCs/>
          <w:color w:val="000000"/>
          <w:kern w:val="0"/>
          <w:sz w:val="32"/>
          <w:szCs w:val="32"/>
          <w:lang w:val="en-US" w:eastAsia="zh-CN"/>
        </w:rPr>
        <w:t>6:1</w:t>
      </w:r>
      <w:r>
        <w:rPr>
          <w:rFonts w:hint="eastAsia" w:ascii="仿宋_GB2312" w:hAnsi="Times New Roman" w:eastAsia="仿宋_GB2312" w:cs="Times New Roman"/>
          <w:bCs/>
          <w:color w:val="000000"/>
          <w:kern w:val="0"/>
          <w:sz w:val="32"/>
          <w:szCs w:val="32"/>
        </w:rPr>
        <w:t>0</w:t>
      </w:r>
      <w:r>
        <w:rPr>
          <w:rFonts w:hint="eastAsia" w:ascii="仿宋_GB2312" w:hAnsi="Times New Roman" w:eastAsia="仿宋_GB2312" w:cs="Times New Roman"/>
          <w:bCs/>
          <w:color w:val="000000"/>
          <w:kern w:val="0"/>
          <w:sz w:val="32"/>
          <w:szCs w:val="32"/>
          <w:lang w:val="en-US" w:eastAsia="zh-CN"/>
        </w:rPr>
        <w:t>至22:00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default" w:ascii="仿宋_GB2312" w:hAnsi="Times New Roman" w:eastAsia="仿宋_GB2312" w:cs="Times New Roman"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bCs/>
          <w:color w:val="000000"/>
          <w:kern w:val="0"/>
          <w:sz w:val="32"/>
          <w:szCs w:val="32"/>
        </w:rPr>
        <w:t>地点：</w:t>
      </w:r>
      <w:r>
        <w:rPr>
          <w:rFonts w:hint="eastAsia" w:ascii="仿宋_GB2312" w:hAnsi="Times New Roman" w:eastAsia="仿宋_GB2312" w:cs="Times New Roman"/>
          <w:bCs/>
          <w:color w:val="000000"/>
          <w:kern w:val="0"/>
          <w:sz w:val="32"/>
          <w:szCs w:val="32"/>
          <w:lang w:val="en-US" w:eastAsia="zh-CN"/>
        </w:rPr>
        <w:t>煤炭科技中心一楼报告厅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32" w:firstLineChars="200"/>
        <w:textAlignment w:val="auto"/>
        <w:rPr>
          <w:rFonts w:hint="default" w:ascii="Times New Roman" w:hAnsi="Times New Roman" w:eastAsia="黑体" w:cs="Times New Roman"/>
          <w:color w:val="000000"/>
          <w:spacing w:val="-2"/>
          <w:sz w:val="32"/>
          <w:szCs w:val="32"/>
          <w:lang w:val="en-US"/>
        </w:rPr>
      </w:pPr>
      <w:r>
        <w:rPr>
          <w:rFonts w:hint="eastAsia" w:ascii="Times New Roman" w:hAnsi="Times New Roman" w:eastAsia="黑体" w:cs="Times New Roman"/>
          <w:color w:val="000000"/>
          <w:spacing w:val="-2"/>
          <w:sz w:val="32"/>
          <w:szCs w:val="32"/>
          <w:lang w:val="en-US" w:eastAsia="zh-CN"/>
        </w:rPr>
        <w:t>二、培训目的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Times New Roman" w:eastAsia="仿宋_GB2312" w:cs="Times New Roman"/>
          <w:bCs/>
          <w:color w:val="000000"/>
          <w:kern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bCs/>
          <w:color w:val="000000"/>
          <w:kern w:val="0"/>
          <w:sz w:val="32"/>
          <w:szCs w:val="32"/>
        </w:rPr>
        <w:t>提升我校参赛项目质量水平，提高参赛人员对大赛的认识程度，将创新创业教育融入人才培养全过程。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32" w:firstLineChars="200"/>
        <w:textAlignment w:val="auto"/>
        <w:rPr>
          <w:rFonts w:hint="default" w:ascii="Times New Roman" w:hAnsi="Times New Roman" w:eastAsia="黑体" w:cs="Times New Roman"/>
          <w:color w:val="000000"/>
          <w:spacing w:val="-2"/>
          <w:sz w:val="32"/>
          <w:szCs w:val="32"/>
          <w:lang w:val="en-US"/>
        </w:rPr>
      </w:pPr>
      <w:r>
        <w:rPr>
          <w:rFonts w:hint="eastAsia" w:ascii="Times New Roman" w:hAnsi="Times New Roman" w:eastAsia="黑体" w:cs="Times New Roman"/>
          <w:color w:val="000000"/>
          <w:spacing w:val="-2"/>
          <w:sz w:val="32"/>
          <w:szCs w:val="32"/>
          <w:lang w:val="en-US" w:eastAsia="zh-CN"/>
        </w:rPr>
        <w:t>三、参训人员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Times New Roman" w:eastAsia="仿宋_GB2312" w:cs="Times New Roman"/>
          <w:bCs/>
          <w:color w:val="000000"/>
          <w:kern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bCs/>
          <w:color w:val="000000"/>
          <w:kern w:val="0"/>
          <w:sz w:val="32"/>
          <w:szCs w:val="32"/>
        </w:rPr>
        <w:t>全体参赛师生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Times New Roman" w:hAnsi="Times New Roman" w:eastAsia="黑体" w:cs="Times New Roman"/>
          <w:color w:val="000000"/>
          <w:spacing w:val="-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color w:val="000000"/>
          <w:spacing w:val="-2"/>
          <w:sz w:val="32"/>
          <w:szCs w:val="32"/>
          <w:lang w:val="en-US" w:eastAsia="zh-CN"/>
        </w:rPr>
        <w:t>培训内容</w:t>
      </w:r>
      <w:bookmarkStart w:id="0" w:name="_GoBack"/>
      <w:bookmarkEnd w:id="0"/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3020"/>
        <w:gridCol w:w="60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25" w:hRule="atLeast"/>
        </w:trPr>
        <w:tc>
          <w:tcPr>
            <w:tcW w:w="9061" w:type="dxa"/>
            <w:gridSpan w:val="2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default" w:ascii="仿宋_GB2312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/>
                <w:bCs w:val="0"/>
                <w:color w:val="000000"/>
                <w:kern w:val="0"/>
                <w:sz w:val="32"/>
                <w:szCs w:val="32"/>
                <w:lang w:val="en-US" w:eastAsia="zh-CN"/>
              </w:rPr>
              <w:t>第一阶段（专题培训）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79" w:hRule="atLeast"/>
        </w:trPr>
        <w:tc>
          <w:tcPr>
            <w:tcW w:w="30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30"/>
                <w:szCs w:val="30"/>
                <w:lang w:val="en-US" w:eastAsia="zh-CN"/>
              </w:rPr>
              <w:t>时间</w:t>
            </w:r>
          </w:p>
        </w:tc>
        <w:tc>
          <w:tcPr>
            <w:tcW w:w="60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30"/>
                <w:szCs w:val="30"/>
                <w:lang w:val="en-US" w:eastAsia="zh-CN"/>
              </w:rPr>
              <w:t>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30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30"/>
                <w:szCs w:val="30"/>
                <w:lang w:val="en-US" w:eastAsia="zh-CN"/>
              </w:rPr>
              <w:t>16:10~18:00</w:t>
            </w:r>
          </w:p>
        </w:tc>
        <w:tc>
          <w:tcPr>
            <w:tcW w:w="60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600" w:firstLineChars="200"/>
              <w:jc w:val="both"/>
              <w:textAlignment w:val="auto"/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30"/>
                <w:szCs w:val="30"/>
                <w:lang w:val="en-US" w:eastAsia="zh-CN"/>
              </w:rPr>
              <w:t>1、大学生创新创业项目来源与选育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600" w:firstLineChars="200"/>
              <w:jc w:val="both"/>
              <w:textAlignment w:val="auto"/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30"/>
                <w:szCs w:val="30"/>
                <w:lang w:val="en-US" w:eastAsia="zh-CN"/>
              </w:rPr>
              <w:t>2、高校创新创业竞赛筹备与规则深度解析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600" w:firstLineChars="200"/>
              <w:jc w:val="both"/>
              <w:textAlignment w:val="auto"/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30"/>
                <w:szCs w:val="30"/>
                <w:lang w:val="en-US" w:eastAsia="zh-CN"/>
              </w:rPr>
              <w:t>3、创业商业计划书撰写技巧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600" w:firstLineChars="200"/>
              <w:jc w:val="both"/>
              <w:textAlignment w:val="auto"/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30"/>
                <w:szCs w:val="30"/>
                <w:lang w:val="en-US" w:eastAsia="zh-CN"/>
              </w:rPr>
              <w:t>4、创新创业项目文案展示重点及答辩技巧优化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43" w:hRule="atLeast"/>
        </w:trPr>
        <w:tc>
          <w:tcPr>
            <w:tcW w:w="906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/>
                <w:bCs w:val="0"/>
                <w:color w:val="000000"/>
                <w:kern w:val="0"/>
                <w:sz w:val="32"/>
                <w:szCs w:val="32"/>
                <w:lang w:val="en-US" w:eastAsia="zh-CN"/>
              </w:rPr>
              <w:t>第二阶段（项目针对性辅导、打磨）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451" w:hRule="atLeast"/>
        </w:trPr>
        <w:tc>
          <w:tcPr>
            <w:tcW w:w="30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30"/>
                <w:szCs w:val="30"/>
                <w:lang w:val="en-US" w:eastAsia="zh-CN"/>
              </w:rPr>
              <w:t>18:30~22:00</w:t>
            </w:r>
          </w:p>
        </w:tc>
        <w:tc>
          <w:tcPr>
            <w:tcW w:w="60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600" w:firstLineChars="200"/>
              <w:jc w:val="both"/>
              <w:textAlignment w:val="auto"/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30"/>
                <w:szCs w:val="30"/>
                <w:lang w:val="en-US" w:eastAsia="zh-CN"/>
              </w:rPr>
              <w:t>项目团队一对一答疑辅导（自由问答）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黑体" w:cs="Times New Roman"/>
          <w:color w:val="000000"/>
          <w:spacing w:val="-2"/>
          <w:sz w:val="32"/>
          <w:szCs w:val="32"/>
          <w:lang w:val="en-US" w:eastAsia="zh-CN"/>
        </w:rPr>
      </w:pPr>
    </w:p>
    <w:p>
      <w:pPr>
        <w:widowControl/>
        <w:spacing w:line="520" w:lineRule="exact"/>
        <w:jc w:val="both"/>
        <w:rPr>
          <w:rFonts w:ascii="小标宋" w:hAnsi="小标宋" w:eastAsia="小标宋" w:cs="小标宋"/>
          <w:color w:val="000000"/>
          <w:kern w:val="0"/>
          <w:sz w:val="44"/>
          <w:szCs w:val="44"/>
          <w:lang w:bidi="ar"/>
        </w:rPr>
      </w:pPr>
    </w:p>
    <w:p>
      <w:pPr>
        <w:widowControl/>
        <w:spacing w:line="520" w:lineRule="exact"/>
        <w:jc w:val="right"/>
        <w:rPr>
          <w:rFonts w:ascii="仿宋_GB2312" w:hAnsi="宋体" w:eastAsia="仿宋_GB2312" w:cs="仿宋_GB2312"/>
          <w:color w:val="000000"/>
          <w:kern w:val="0"/>
          <w:sz w:val="31"/>
          <w:szCs w:val="31"/>
          <w:lang w:bidi="ar"/>
        </w:rPr>
      </w:pPr>
    </w:p>
    <w:p>
      <w:pPr>
        <w:widowControl/>
        <w:spacing w:line="520" w:lineRule="exact"/>
        <w:jc w:val="right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创新创业教育学院</w:t>
      </w:r>
    </w:p>
    <w:p>
      <w:pPr>
        <w:widowControl/>
        <w:spacing w:line="520" w:lineRule="exact"/>
        <w:jc w:val="right"/>
        <w:rPr>
          <w:rFonts w:hint="default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教务处    校团委</w:t>
      </w:r>
    </w:p>
    <w:p>
      <w:pPr>
        <w:widowControl/>
        <w:spacing w:line="520" w:lineRule="exact"/>
        <w:jc w:val="right"/>
        <w:rPr>
          <w:rFonts w:ascii="仿宋_GB2312" w:hAnsi="宋体" w:eastAsia="仿宋_GB2312" w:cs="仿宋_GB2312"/>
          <w:color w:val="000000"/>
          <w:kern w:val="0"/>
          <w:sz w:val="31"/>
          <w:szCs w:val="31"/>
          <w:lang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bidi="ar"/>
        </w:rPr>
        <w:t>2024年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6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bidi="ar"/>
        </w:rPr>
        <w:t>月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5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bidi="ar"/>
        </w:rPr>
        <w:t>日</w:t>
      </w:r>
    </w:p>
    <w:p>
      <w:pPr>
        <w:widowControl/>
        <w:spacing w:line="520" w:lineRule="exact"/>
        <w:jc w:val="both"/>
        <w:rPr>
          <w:rFonts w:ascii="仿宋_GB2312" w:hAnsi="宋体" w:eastAsia="仿宋_GB2312" w:cs="仿宋_GB2312"/>
          <w:color w:val="000000"/>
          <w:kern w:val="0"/>
          <w:sz w:val="31"/>
          <w:szCs w:val="31"/>
          <w:lang w:bidi="ar"/>
        </w:rPr>
      </w:pPr>
    </w:p>
    <w:p>
      <w:pPr>
        <w:widowControl/>
        <w:spacing w:line="520" w:lineRule="exact"/>
        <w:rPr>
          <w:rFonts w:ascii="仿宋_GB2312" w:hAnsi="宋体" w:eastAsia="仿宋_GB2312" w:cs="仿宋_GB2312"/>
          <w:color w:val="000000"/>
          <w:kern w:val="0"/>
          <w:sz w:val="31"/>
          <w:szCs w:val="31"/>
          <w:lang w:bidi="ar"/>
        </w:rPr>
      </w:pPr>
    </w:p>
    <w:p>
      <w:pPr>
        <w:widowControl/>
        <w:spacing w:line="520" w:lineRule="exact"/>
        <w:rPr>
          <w:rFonts w:ascii="仿宋_GB2312" w:hAnsi="宋体" w:eastAsia="仿宋_GB2312" w:cs="仿宋_GB2312"/>
          <w:color w:val="000000"/>
          <w:kern w:val="0"/>
          <w:sz w:val="31"/>
          <w:szCs w:val="31"/>
          <w:lang w:bidi="ar"/>
        </w:rPr>
      </w:pPr>
    </w:p>
    <w:p>
      <w:pPr>
        <w:widowControl/>
        <w:spacing w:line="520" w:lineRule="exact"/>
        <w:rPr>
          <w:rFonts w:ascii="仿宋_GB2312" w:hAnsi="宋体" w:eastAsia="仿宋_GB2312" w:cs="仿宋_GB2312"/>
          <w:color w:val="000000"/>
          <w:kern w:val="0"/>
          <w:sz w:val="31"/>
          <w:szCs w:val="31"/>
          <w:lang w:bidi="ar"/>
        </w:rPr>
      </w:pPr>
    </w:p>
    <w:p>
      <w:pPr>
        <w:widowControl/>
        <w:spacing w:line="520" w:lineRule="exact"/>
        <w:rPr>
          <w:rFonts w:ascii="仿宋_GB2312" w:hAnsi="宋体" w:eastAsia="仿宋_GB2312" w:cs="仿宋_GB2312"/>
          <w:color w:val="000000"/>
          <w:kern w:val="0"/>
          <w:sz w:val="31"/>
          <w:szCs w:val="31"/>
          <w:lang w:bidi="ar"/>
        </w:rPr>
      </w:pPr>
    </w:p>
    <w:p>
      <w:pPr>
        <w:widowControl/>
        <w:spacing w:line="520" w:lineRule="exact"/>
        <w:rPr>
          <w:rFonts w:ascii="仿宋_GB2312" w:hAnsi="宋体" w:eastAsia="仿宋_GB2312" w:cs="仿宋_GB2312"/>
          <w:color w:val="000000"/>
          <w:kern w:val="0"/>
          <w:sz w:val="31"/>
          <w:szCs w:val="31"/>
          <w:lang w:bidi="ar"/>
        </w:rPr>
      </w:pPr>
    </w:p>
    <w:p>
      <w:pPr>
        <w:widowControl/>
        <w:spacing w:line="520" w:lineRule="exact"/>
        <w:rPr>
          <w:rFonts w:ascii="仿宋_GB2312" w:hAnsi="宋体" w:eastAsia="仿宋_GB2312" w:cs="仿宋_GB2312"/>
          <w:color w:val="000000"/>
          <w:kern w:val="0"/>
          <w:sz w:val="31"/>
          <w:szCs w:val="31"/>
          <w:lang w:bidi="ar"/>
        </w:rPr>
      </w:pPr>
    </w:p>
    <w:p>
      <w:pPr>
        <w:widowControl/>
        <w:spacing w:line="520" w:lineRule="exact"/>
        <w:rPr>
          <w:rFonts w:ascii="仿宋_GB2312" w:hAnsi="宋体" w:eastAsia="仿宋_GB2312" w:cs="仿宋_GB2312"/>
          <w:color w:val="000000"/>
          <w:kern w:val="0"/>
          <w:sz w:val="31"/>
          <w:szCs w:val="31"/>
          <w:lang w:bidi="ar"/>
        </w:rPr>
      </w:pPr>
    </w:p>
    <w:p>
      <w:pPr>
        <w:widowControl/>
        <w:spacing w:line="520" w:lineRule="exact"/>
        <w:rPr>
          <w:rFonts w:ascii="仿宋_GB2312" w:hAnsi="宋体" w:eastAsia="仿宋_GB2312" w:cs="仿宋_GB2312"/>
          <w:color w:val="000000"/>
          <w:kern w:val="0"/>
          <w:sz w:val="31"/>
          <w:szCs w:val="31"/>
          <w:lang w:bidi="ar"/>
        </w:rPr>
      </w:pPr>
    </w:p>
    <w:p>
      <w:pPr>
        <w:widowControl/>
        <w:spacing w:line="520" w:lineRule="exact"/>
        <w:rPr>
          <w:rFonts w:ascii="仿宋_GB2312" w:hAnsi="宋体" w:eastAsia="仿宋_GB2312" w:cs="仿宋_GB2312"/>
          <w:color w:val="000000"/>
          <w:kern w:val="0"/>
          <w:sz w:val="31"/>
          <w:szCs w:val="31"/>
          <w:lang w:bidi="ar"/>
        </w:rPr>
      </w:pPr>
    </w:p>
    <w:p>
      <w:pPr>
        <w:widowControl/>
        <w:spacing w:line="520" w:lineRule="exact"/>
        <w:rPr>
          <w:rFonts w:ascii="仿宋_GB2312" w:hAnsi="宋体" w:eastAsia="仿宋_GB2312" w:cs="仿宋_GB2312"/>
          <w:color w:val="000000"/>
          <w:kern w:val="0"/>
          <w:sz w:val="31"/>
          <w:szCs w:val="31"/>
          <w:lang w:bidi="ar"/>
        </w:rPr>
      </w:pPr>
    </w:p>
    <w:p>
      <w:pPr>
        <w:widowControl/>
        <w:spacing w:line="520" w:lineRule="exact"/>
        <w:rPr>
          <w:rFonts w:ascii="仿宋_GB2312" w:hAnsi="宋体" w:eastAsia="仿宋_GB2312" w:cs="仿宋_GB2312"/>
          <w:color w:val="000000"/>
          <w:kern w:val="0"/>
          <w:sz w:val="31"/>
          <w:szCs w:val="31"/>
          <w:lang w:bidi="ar"/>
        </w:rPr>
      </w:pPr>
    </w:p>
    <w:p>
      <w:pPr>
        <w:widowControl/>
        <w:spacing w:line="520" w:lineRule="exact"/>
        <w:rPr>
          <w:rFonts w:ascii="仿宋_GB2312" w:hAnsi="宋体" w:eastAsia="仿宋_GB2312" w:cs="仿宋_GB2312"/>
          <w:color w:val="000000"/>
          <w:kern w:val="0"/>
          <w:sz w:val="31"/>
          <w:szCs w:val="31"/>
          <w:lang w:bidi="ar"/>
        </w:rPr>
      </w:pPr>
    </w:p>
    <w:p>
      <w:pPr>
        <w:widowControl/>
        <w:spacing w:line="520" w:lineRule="exact"/>
        <w:rPr>
          <w:rFonts w:ascii="仿宋_GB2312" w:hAnsi="宋体" w:eastAsia="仿宋_GB2312" w:cs="仿宋_GB2312"/>
          <w:color w:val="000000"/>
          <w:kern w:val="0"/>
          <w:sz w:val="31"/>
          <w:szCs w:val="31"/>
          <w:lang w:bidi="ar"/>
        </w:rPr>
      </w:pPr>
    </w:p>
    <w:p>
      <w:pPr>
        <w:widowControl/>
        <w:spacing w:line="520" w:lineRule="exact"/>
        <w:rPr>
          <w:rFonts w:ascii="仿宋_GB2312" w:hAnsi="宋体" w:eastAsia="仿宋_GB2312" w:cs="仿宋_GB2312"/>
          <w:color w:val="000000"/>
          <w:kern w:val="0"/>
          <w:sz w:val="31"/>
          <w:szCs w:val="31"/>
          <w:lang w:bidi="ar"/>
        </w:rPr>
      </w:pPr>
    </w:p>
    <w:p>
      <w:pPr>
        <w:jc w:val="center"/>
        <w:rPr>
          <w:rFonts w:ascii="仿宋_GB2312" w:hAnsi="仿宋_GB2312" w:eastAsia="仿宋_GB2312" w:cs="仿宋_GB2312"/>
          <w:b/>
          <w:bCs/>
          <w:position w:val="-1"/>
          <w:sz w:val="32"/>
          <w:szCs w:val="32"/>
        </w:rPr>
      </w:pPr>
      <w:r>
        <w:rPr>
          <w:rFonts w:hint="eastAsia" w:ascii="仿宋_GB2312" w:eastAsia="仿宋_GB2312"/>
          <w:color w:val="0000FF"/>
          <w:sz w:val="32"/>
          <w:szCs w:val="32"/>
          <w:highlight w:val="yellow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0">
                <wp:simplePos x="0" y="0"/>
                <wp:positionH relativeFrom="margin">
                  <wp:posOffset>-241300</wp:posOffset>
                </wp:positionH>
                <wp:positionV relativeFrom="page">
                  <wp:posOffset>9630410</wp:posOffset>
                </wp:positionV>
                <wp:extent cx="6120130" cy="0"/>
                <wp:effectExtent l="0" t="28575" r="13970" b="28575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ln w="57150" cap="flat" cmpd="thinThick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9pt;margin-top:758.3pt;height:0pt;width:481.9pt;mso-position-horizontal-relative:margin;mso-position-vertical-relative:page;z-index:251660288;mso-width-relative:page;mso-height-relative:page;" filled="f" stroked="t" coordsize="21600,21600" o:allowoverlap="f" o:gfxdata="UEsDBAoAAAAAAIdO4kAAAAAAAAAAAAAAAAAEAAAAZHJzL1BLAwQUAAAACACHTuJAFpfBI9gAAAAN&#10;AQAADwAAAGRycy9kb3ducmV2LnhtbE2PQU+DQBCF7yb+h82YeGsXakoKsjSK6cHEC1XvW3YEAjtL&#10;2KXFf+94MPY47728eV++X+wgzjj5zpGCeB2BQKqd6ahR8PF+WO1A+KDJ6MERKvhGD/vi9ibXmXEX&#10;qvB8DI3gEvKZVtCGMGZS+rpFq/3ajUjsfbnJ6sDn1Egz6QuX20FuoiiRVnfEH1o9Ytli3R9nq+D1&#10;6a1/LkNZVS9Dny7L55yWB1Tq/i6OHkEEXMJ/GH7n83QoeNPJzWS8GBSsHnbMEtjYxkkCgiPpZss0&#10;pz9JFrm8pih+AFBLAwQUAAAACACHTuJAvc0UdvsBAADrAwAADgAAAGRycy9lMm9Eb2MueG1srVPN&#10;jtMwEL4j8Q6W7zTpVrugqOketpQLgkosDzC1ncTCf/K4TfsSvAASNzhx5M7bsDwG46TbheXSAzk4&#10;Y8/4m/m+Gc+v99awnYqovav5dFJyppzwUru25u9vV89ecIYJnATjnar5QSG/Xjx9Mu9DpS58541U&#10;kRGIw6oPNe9SClVRoOiUBZz4oBw5Gx8tJNrGtpARekK3prgoy6ui91GG6IVCpNPl6ORHxHgOoG8a&#10;LdTSi61VLo2oURlIRAk7HZAvhmqbRon0tmlQJWZqTkzTsFISsjd5LRZzqNoIodPiWAKcU8IjTha0&#10;o6QnqCUkYNuo/4GyWkSPvkkT4W0xEhkUIRbT8pE27zoIauBCUmM4iY7/D1a82a0j07LmM84cWGr4&#10;3afvPz9++fXjM613376yWRapD1hR7I1bx+MOwzpmxvsm2vwnLmw/CHs4Cav2iQk6vJoSuxlpLu59&#10;xcPFEDG9Ut6ybNTcaJc5QwW715goGYXeh+Rj41hf88vn08uMBzSBDXWeTBuIReq0u6Vefhgg0Bst&#10;V9qYfBFju7kxke2AZmG1KunLzAj+r7CcawnYjXGDa5ySToF86SRLh0AqOXocPFdileTMKHpL2SJA&#10;qBJoc04kpTaOKsjijnJma+PlgXqyDVG3HQkyHarMHpqBod7jvOYh+3M/ID280cVv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FpfBI9gAAAANAQAADwAAAAAAAAABACAAAAAiAAAAZHJzL2Rvd25yZXYu&#10;eG1sUEsBAhQAFAAAAAgAh07iQL3NFHb7AQAA6wMAAA4AAAAAAAAAAQAgAAAAJwEAAGRycy9lMm9E&#10;b2MueG1sUEsFBgAAAAAGAAYAWQEAAJQFAAAAAA==&#10;">
                <v:fill on="f" focussize="0,0"/>
                <v:stroke weight="4.5pt" color="#FF0000" linestyle="thinThick" joinstyle="round"/>
                <v:imagedata o:title=""/>
                <o:lock v:ext="edit" aspectratio="f"/>
              </v:line>
            </w:pict>
          </mc:Fallback>
        </mc:AlternateContent>
      </w:r>
    </w:p>
    <w:sectPr>
      <w:pgSz w:w="11906" w:h="16838"/>
      <w:pgMar w:top="1701" w:right="1474" w:bottom="147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小标宋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908BF52"/>
    <w:multiLevelType w:val="singleLevel"/>
    <w:tmpl w:val="1908BF52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AxYTA1ODgyY2Q5YjdmYWNkYmZlN2YxYTczZTU5MGYifQ=="/>
  </w:docVars>
  <w:rsids>
    <w:rsidRoot w:val="2E193E53"/>
    <w:rsid w:val="001E6B08"/>
    <w:rsid w:val="00453B60"/>
    <w:rsid w:val="00533190"/>
    <w:rsid w:val="00CC2125"/>
    <w:rsid w:val="00E66BEA"/>
    <w:rsid w:val="0E071CB8"/>
    <w:rsid w:val="16165379"/>
    <w:rsid w:val="26964247"/>
    <w:rsid w:val="2E193E53"/>
    <w:rsid w:val="3A8D72B7"/>
    <w:rsid w:val="3AA36ADA"/>
    <w:rsid w:val="42216661"/>
    <w:rsid w:val="42F04887"/>
    <w:rsid w:val="49F65710"/>
    <w:rsid w:val="4FEF6471"/>
    <w:rsid w:val="52500E9E"/>
    <w:rsid w:val="55F23C16"/>
    <w:rsid w:val="5664316A"/>
    <w:rsid w:val="5D85143D"/>
    <w:rsid w:val="5F8B777D"/>
    <w:rsid w:val="5FCC52D6"/>
    <w:rsid w:val="61515CFA"/>
    <w:rsid w:val="6AC24B1C"/>
    <w:rsid w:val="73C95D04"/>
    <w:rsid w:val="7F080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华文仿宋" w:asciiTheme="minorHAnsi" w:hAnsiTheme="minorHAnsi" w:cstheme="minorBidi"/>
      <w:kern w:val="2"/>
      <w:sz w:val="24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  <w:style w:type="character" w:customStyle="1" w:styleId="7">
    <w:name w:val="font41"/>
    <w:basedOn w:val="5"/>
    <w:qFormat/>
    <w:uiPriority w:val="0"/>
    <w:rPr>
      <w:rFonts w:hint="eastAsia" w:ascii="微软雅黑" w:hAnsi="微软雅黑" w:eastAsia="微软雅黑" w:cs="微软雅黑"/>
      <w:color w:val="000000"/>
      <w:sz w:val="32"/>
      <w:szCs w:val="32"/>
      <w:u w:val="none"/>
    </w:rPr>
  </w:style>
  <w:style w:type="character" w:customStyle="1" w:styleId="8">
    <w:name w:val="font21"/>
    <w:basedOn w:val="5"/>
    <w:autoRedefine/>
    <w:qFormat/>
    <w:uiPriority w:val="0"/>
    <w:rPr>
      <w:rFonts w:hint="default" w:ascii="Calibri" w:hAnsi="Calibri" w:cs="Calibri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360</Words>
  <Characters>391</Characters>
  <Lines>714</Lines>
  <Paragraphs>580</Paragraphs>
  <TotalTime>9</TotalTime>
  <ScaleCrop>false</ScaleCrop>
  <LinksUpToDate>false</LinksUpToDate>
  <CharactersWithSpaces>395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2024-04-26T11:06:00Z</dcterms:created>
  <dc:creator>白色风车</dc:creator>
  <cp:lastModifiedBy>张奇</cp:lastModifiedBy>
  <cp:lastPrinted>2024-05-05T07:41:00Z</cp:lastPrinted>
  <dcterms:modified xsi:type="dcterms:W3CDTF">2024-06-05T07:37:18Z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24151874B0A34C6399BF4334E789406E_13</vt:lpwstr>
  </property>
</Properties>
</file>